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218" w:rsidRDefault="00E90C85">
      <w:pPr>
        <w:pStyle w:val="af3"/>
        <w:framePr w:w="9063" w:h="1153" w:hRule="exact" w:wrap="around" w:x="1955" w:y="793"/>
        <w:spacing w:line="360" w:lineRule="auto"/>
        <w:rPr>
          <w:b w:val="0"/>
          <w:sz w:val="72"/>
          <w:szCs w:val="72"/>
        </w:rPr>
      </w:pPr>
      <w:r>
        <w:rPr>
          <w:bCs/>
        </w:rPr>
        <w:t>DB</w:t>
      </w:r>
      <w:r>
        <w:rPr>
          <w:rFonts w:hint="eastAsia"/>
          <w:bCs/>
        </w:rPr>
        <w:t>XX</w:t>
      </w:r>
    </w:p>
    <w:p w:rsidR="00CD2218" w:rsidRDefault="00E90C85">
      <w:pPr>
        <w:pStyle w:val="af5"/>
        <w:framePr w:w="9408" w:h="1051" w:hRule="exact" w:wrap="around" w:x="1455" w:y="1951"/>
        <w:spacing w:line="360" w:lineRule="auto"/>
        <w:rPr>
          <w:rFonts w:ascii="Times New Roman" w:hAnsi="Times New Roman"/>
          <w:sz w:val="52"/>
        </w:rPr>
      </w:pPr>
      <w:r>
        <w:rPr>
          <w:rFonts w:hint="eastAsia"/>
          <w:sz w:val="52"/>
        </w:rPr>
        <w:t>江苏省地方标</w:t>
      </w:r>
      <w:r>
        <w:rPr>
          <w:rFonts w:ascii="Times New Roman" w:hAnsi="Times New Roman" w:hint="eastAsia"/>
          <w:sz w:val="52"/>
        </w:rPr>
        <w:t>准</w:t>
      </w:r>
    </w:p>
    <w:p w:rsidR="00CD2218" w:rsidRDefault="00E90C85">
      <w:pPr>
        <w:pStyle w:val="21"/>
        <w:framePr w:wrap="around"/>
        <w:wordWrap w:val="0"/>
      </w:pPr>
      <w:r>
        <w:rPr>
          <w:rFonts w:hint="eastAsia"/>
        </w:rPr>
        <w:t>DB</w:t>
      </w:r>
      <w:r>
        <w:t>××</w:t>
      </w:r>
      <w:r>
        <w:rPr>
          <w:rFonts w:hint="eastAsia"/>
        </w:rPr>
        <w:t>/T</w:t>
      </w:r>
      <w:r>
        <w:t>××××—××××</w:t>
      </w:r>
    </w:p>
    <w:p w:rsidR="00CD2218" w:rsidRDefault="00CD2218">
      <w:pPr>
        <w:pStyle w:val="21"/>
        <w:framePr w:wrap="around"/>
        <w:spacing w:line="360" w:lineRule="auto"/>
        <w:rPr>
          <w:rFonts w:hAnsi="黑体"/>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56"/>
      </w:tblGrid>
      <w:tr w:rsidR="00CD2218">
        <w:tc>
          <w:tcPr>
            <w:tcW w:w="9356" w:type="dxa"/>
            <w:tcBorders>
              <w:top w:val="nil"/>
              <w:left w:val="nil"/>
              <w:bottom w:val="nil"/>
              <w:right w:val="nil"/>
            </w:tcBorders>
          </w:tcPr>
          <w:p w:rsidR="00CD2218" w:rsidRDefault="00CD2218">
            <w:pPr>
              <w:pStyle w:val="af6"/>
              <w:framePr w:wrap="around"/>
              <w:spacing w:line="360" w:lineRule="auto"/>
            </w:pPr>
            <w:r>
              <w:pict>
                <v:rect id="DT" o:spid="_x0000_s1026" style="position:absolute;left:0;text-align:left;margin-left:372.8pt;margin-top:2.7pt;width:90pt;height:18pt;z-index:-251657216"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eYPLL1gAAAAgBAAAPAAAAAAAAAAEAIAAA&#10;ACIAAABkcnMvZG93bnJldi54bWxQSwECFAAUAAAACACHTuJAs+z3jg4CAAArBAAADgAAAAAAAAAB&#10;ACAAAAAlAQAAZHJzL2Uyb0RvYy54bWxQSwUGAAAAAAYABgBZAQAApQUAAAAA&#10;" stroked="f">
                  <v:textbox>
                    <w:txbxContent>
                      <w:p w:rsidR="00CD2218" w:rsidRDefault="00CD2218">
                        <w:pPr>
                          <w:jc w:val="center"/>
                        </w:pPr>
                      </w:p>
                    </w:txbxContent>
                  </v:textbox>
                </v:rect>
              </w:pict>
            </w:r>
            <w:r>
              <w:fldChar w:fldCharType="begin">
                <w:ffData>
                  <w:name w:val="DT"/>
                  <w:enabled/>
                  <w:calcOnExit w:val="0"/>
                  <w:textInput/>
                </w:ffData>
              </w:fldChar>
            </w:r>
            <w:bookmarkStart w:id="0" w:name="DT"/>
            <w:r w:rsidR="00E90C85">
              <w:instrText xml:space="preserve"> FORMTEXT </w:instrText>
            </w:r>
            <w:r>
              <w:fldChar w:fldCharType="separate"/>
            </w:r>
            <w:r w:rsidR="00E90C85">
              <w:t>     </w:t>
            </w:r>
            <w:r>
              <w:fldChar w:fldCharType="end"/>
            </w:r>
            <w:bookmarkEnd w:id="0"/>
          </w:p>
        </w:tc>
      </w:tr>
    </w:tbl>
    <w:p w:rsidR="00CD2218" w:rsidRDefault="00CD2218">
      <w:pPr>
        <w:pStyle w:val="21"/>
        <w:framePr w:wrap="around"/>
        <w:spacing w:line="360" w:lineRule="auto"/>
        <w:rPr>
          <w:rFonts w:hAnsi="黑体"/>
        </w:rPr>
      </w:pPr>
    </w:p>
    <w:p w:rsidR="00CD2218" w:rsidRDefault="00CD2218">
      <w:pPr>
        <w:pStyle w:val="21"/>
        <w:framePr w:wrap="around"/>
        <w:spacing w:line="360" w:lineRule="auto"/>
        <w:rPr>
          <w:rFonts w:hAnsi="黑体"/>
        </w:rPr>
      </w:pPr>
    </w:p>
    <w:p w:rsidR="00CD2218" w:rsidRDefault="00E90C85">
      <w:pPr>
        <w:pStyle w:val="af7"/>
        <w:framePr w:wrap="around"/>
        <w:spacing w:line="360" w:lineRule="auto"/>
      </w:pPr>
      <w:r>
        <w:rPr>
          <w:rFonts w:hint="eastAsia"/>
        </w:rPr>
        <w:t>智能起重机控制系统测试技术规范</w:t>
      </w:r>
    </w:p>
    <w:p w:rsidR="00CD2218" w:rsidRDefault="00E90C85">
      <w:pPr>
        <w:pStyle w:val="af9"/>
        <w:framePr w:wrap="around"/>
        <w:spacing w:line="360" w:lineRule="auto"/>
        <w:rPr>
          <w:rFonts w:ascii="Times New Roman" w:eastAsia="黑体"/>
        </w:rPr>
      </w:pPr>
      <w:r>
        <w:rPr>
          <w:rFonts w:ascii="Gilroy" w:hAnsi="Gilroy"/>
          <w:shd w:val="clear" w:color="auto" w:fill="FFFFFF"/>
        </w:rPr>
        <w:t xml:space="preserve">Test </w:t>
      </w:r>
      <w:r>
        <w:rPr>
          <w:rFonts w:ascii="Gilroy" w:hAnsi="Gilroy" w:hint="eastAsia"/>
          <w:shd w:val="clear" w:color="auto" w:fill="FFFFFF"/>
        </w:rPr>
        <w:t>T</w:t>
      </w:r>
      <w:r>
        <w:rPr>
          <w:rFonts w:ascii="Gilroy" w:hAnsi="Gilroy"/>
          <w:shd w:val="clear" w:color="auto" w:fill="FFFFFF"/>
        </w:rPr>
        <w:t xml:space="preserve">echnical </w:t>
      </w:r>
      <w:r>
        <w:rPr>
          <w:rFonts w:ascii="Gilroy" w:hAnsi="Gilroy" w:hint="eastAsia"/>
          <w:shd w:val="clear" w:color="auto" w:fill="FFFFFF"/>
        </w:rPr>
        <w:t>S</w:t>
      </w:r>
      <w:r>
        <w:rPr>
          <w:rFonts w:ascii="Gilroy" w:hAnsi="Gilroy"/>
          <w:shd w:val="clear" w:color="auto" w:fill="FFFFFF"/>
        </w:rPr>
        <w:t xml:space="preserve">pecification for </w:t>
      </w:r>
      <w:r>
        <w:rPr>
          <w:rFonts w:ascii="Gilroy" w:hAnsi="Gilroy" w:hint="eastAsia"/>
          <w:shd w:val="clear" w:color="auto" w:fill="FFFFFF"/>
        </w:rPr>
        <w:t>I</w:t>
      </w:r>
      <w:r>
        <w:rPr>
          <w:rFonts w:ascii="Gilroy" w:hAnsi="Gilroy"/>
          <w:shd w:val="clear" w:color="auto" w:fill="FFFFFF"/>
        </w:rPr>
        <w:t xml:space="preserve">ntelligent </w:t>
      </w:r>
      <w:r>
        <w:rPr>
          <w:rFonts w:ascii="Gilroy" w:hAnsi="Gilroy" w:hint="eastAsia"/>
          <w:shd w:val="clear" w:color="auto" w:fill="FFFFFF"/>
        </w:rPr>
        <w:t>C</w:t>
      </w:r>
      <w:r>
        <w:rPr>
          <w:rFonts w:ascii="Gilroy" w:hAnsi="Gilroy"/>
          <w:shd w:val="clear" w:color="auto" w:fill="FFFFFF"/>
        </w:rPr>
        <w:t xml:space="preserve">rane </w:t>
      </w:r>
      <w:r>
        <w:rPr>
          <w:rFonts w:ascii="Gilroy" w:hAnsi="Gilroy" w:hint="eastAsia"/>
          <w:shd w:val="clear" w:color="auto" w:fill="FFFFFF"/>
        </w:rPr>
        <w:t>C</w:t>
      </w:r>
      <w:r>
        <w:rPr>
          <w:rFonts w:ascii="Gilroy" w:hAnsi="Gilroy"/>
          <w:shd w:val="clear" w:color="auto" w:fill="FFFFFF"/>
        </w:rPr>
        <w:t xml:space="preserve">ontrol </w:t>
      </w:r>
      <w:r>
        <w:rPr>
          <w:rFonts w:ascii="Gilroy" w:hAnsi="Gilroy" w:hint="eastAsia"/>
          <w:shd w:val="clear" w:color="auto" w:fill="FFFFFF"/>
        </w:rPr>
        <w:t>S</w:t>
      </w:r>
      <w:r>
        <w:rPr>
          <w:rFonts w:ascii="Gilroy" w:hAnsi="Gilroy"/>
          <w:shd w:val="clear" w:color="auto" w:fill="FFFFFF"/>
        </w:rPr>
        <w:t>ystem</w:t>
      </w:r>
    </w:p>
    <w:p w:rsidR="00CD2218" w:rsidRDefault="00E90C85">
      <w:pPr>
        <w:pStyle w:val="af9"/>
        <w:framePr w:wrap="around"/>
        <w:rPr>
          <w:rFonts w:ascii="黑体" w:eastAsia="黑体"/>
          <w:sz w:val="52"/>
        </w:rPr>
      </w:pPr>
      <w:r>
        <w:rPr>
          <w:rFonts w:ascii="黑体" w:eastAsia="黑体" w:hint="eastAsia"/>
          <w:sz w:val="52"/>
        </w:rPr>
        <w:t>(</w:t>
      </w:r>
      <w:r>
        <w:rPr>
          <w:rFonts w:ascii="黑体" w:eastAsia="黑体" w:hint="eastAsia"/>
          <w:sz w:val="52"/>
        </w:rPr>
        <w:t>标准</w:t>
      </w:r>
      <w:r w:rsidR="00757773">
        <w:rPr>
          <w:rFonts w:ascii="黑体" w:eastAsia="黑体" w:hint="eastAsia"/>
          <w:sz w:val="52"/>
        </w:rPr>
        <w:t>征求意见稿</w:t>
      </w:r>
      <w:r>
        <w:rPr>
          <w:rFonts w:ascii="黑体" w:eastAsia="黑体" w:hint="eastAsia"/>
          <w:sz w:val="52"/>
        </w:rPr>
        <w:t>)</w:t>
      </w:r>
    </w:p>
    <w:p w:rsidR="00CD2218" w:rsidRDefault="00CD2218">
      <w:pPr>
        <w:pStyle w:val="afc"/>
        <w:framePr w:wrap="around" w:hAnchor="page" w:x="1332" w:y="13369"/>
        <w:spacing w:line="360" w:lineRule="auto"/>
      </w:pPr>
      <w:r>
        <w:rPr>
          <w:rFonts w:ascii="黑体"/>
        </w:rPr>
        <w:fldChar w:fldCharType="begin">
          <w:ffData>
            <w:name w:val="FY"/>
            <w:enabled/>
            <w:calcOnExit w:val="0"/>
            <w:textInput>
              <w:default w:val="XXXX"/>
              <w:maxLength w:val="4"/>
            </w:textInput>
          </w:ffData>
        </w:fldChar>
      </w:r>
      <w:bookmarkStart w:id="1" w:name="FY"/>
      <w:r w:rsidR="00E90C85">
        <w:rPr>
          <w:rFonts w:ascii="黑体"/>
        </w:rPr>
        <w:instrText xml:space="preserve"> FORMTEXT </w:instrText>
      </w:r>
      <w:r>
        <w:rPr>
          <w:rFonts w:ascii="黑体"/>
        </w:rPr>
      </w:r>
      <w:r>
        <w:rPr>
          <w:rFonts w:ascii="黑体"/>
        </w:rPr>
        <w:fldChar w:fldCharType="separate"/>
      </w:r>
      <w:r w:rsidR="00E90C85">
        <w:rPr>
          <w:rFonts w:ascii="黑体"/>
        </w:rPr>
        <w:t>XXXX</w:t>
      </w:r>
      <w:r>
        <w:rPr>
          <w:rFonts w:ascii="黑体"/>
        </w:rPr>
        <w:fldChar w:fldCharType="end"/>
      </w:r>
      <w:bookmarkEnd w:id="1"/>
      <w:r w:rsidR="00E90C85">
        <w:t xml:space="preserve"> </w:t>
      </w:r>
      <w:r w:rsidR="00E90C85">
        <w:rPr>
          <w:rFonts w:ascii="黑体"/>
        </w:rPr>
        <w:t>-</w:t>
      </w:r>
      <w:r w:rsidR="00E90C85">
        <w:t xml:space="preserve"> </w:t>
      </w:r>
      <w:r>
        <w:rPr>
          <w:rFonts w:ascii="黑体"/>
        </w:rPr>
        <w:fldChar w:fldCharType="begin">
          <w:ffData>
            <w:name w:val="FM"/>
            <w:enabled/>
            <w:calcOnExit w:val="0"/>
            <w:textInput>
              <w:default w:val="XX"/>
              <w:maxLength w:val="2"/>
            </w:textInput>
          </w:ffData>
        </w:fldChar>
      </w:r>
      <w:r w:rsidR="00E90C85">
        <w:rPr>
          <w:rFonts w:ascii="黑体"/>
        </w:rPr>
        <w:instrText xml:space="preserve"> FORMTEXT </w:instrText>
      </w:r>
      <w:r>
        <w:rPr>
          <w:rFonts w:ascii="黑体"/>
        </w:rPr>
      </w:r>
      <w:r>
        <w:rPr>
          <w:rFonts w:ascii="黑体"/>
        </w:rPr>
        <w:fldChar w:fldCharType="separate"/>
      </w:r>
      <w:r w:rsidR="00E90C85">
        <w:rPr>
          <w:rFonts w:ascii="黑体"/>
        </w:rPr>
        <w:t>XX</w:t>
      </w:r>
      <w:r>
        <w:rPr>
          <w:rFonts w:ascii="黑体"/>
        </w:rPr>
        <w:fldChar w:fldCharType="end"/>
      </w:r>
      <w:r w:rsidR="00E90C85">
        <w:t xml:space="preserve"> </w:t>
      </w:r>
      <w:r w:rsidR="00E90C85">
        <w:rPr>
          <w:rFonts w:ascii="黑体"/>
        </w:rPr>
        <w:t>-</w:t>
      </w:r>
      <w:r w:rsidR="00E90C85">
        <w:t xml:space="preserve"> </w:t>
      </w:r>
      <w:r>
        <w:rPr>
          <w:rFonts w:ascii="黑体"/>
        </w:rPr>
        <w:fldChar w:fldCharType="begin">
          <w:ffData>
            <w:name w:val="FD"/>
            <w:enabled/>
            <w:calcOnExit w:val="0"/>
            <w:textInput>
              <w:default w:val="XX"/>
              <w:maxLength w:val="2"/>
            </w:textInput>
          </w:ffData>
        </w:fldChar>
      </w:r>
      <w:bookmarkStart w:id="2" w:name="FD"/>
      <w:r w:rsidR="00E90C85">
        <w:rPr>
          <w:rFonts w:ascii="黑体"/>
        </w:rPr>
        <w:instrText xml:space="preserve"> FORMTEXT </w:instrText>
      </w:r>
      <w:r>
        <w:rPr>
          <w:rFonts w:ascii="黑体"/>
        </w:rPr>
      </w:r>
      <w:r>
        <w:rPr>
          <w:rFonts w:ascii="黑体"/>
        </w:rPr>
        <w:fldChar w:fldCharType="separate"/>
      </w:r>
      <w:r w:rsidR="00E90C85">
        <w:rPr>
          <w:rFonts w:ascii="黑体"/>
        </w:rPr>
        <w:t>XX</w:t>
      </w:r>
      <w:r>
        <w:rPr>
          <w:rFonts w:ascii="黑体"/>
        </w:rPr>
        <w:fldChar w:fldCharType="end"/>
      </w:r>
      <w:bookmarkEnd w:id="2"/>
      <w:r w:rsidR="00E90C85">
        <w:rPr>
          <w:rFonts w:hint="eastAsia"/>
        </w:rPr>
        <w:t>发布</w:t>
      </w:r>
      <w:r>
        <w:pict>
          <v:line id="Line 10" o:spid="_x0000_s1030" style="position:absolute;z-index:251660288;mso-position-horizontal-relative:text;mso-position-vertical-relative:page" from="-29.45pt,34.3pt" to="452.45pt,34.3pt" o:gfxdata="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rUe+w1gAAAAkBAAAPAAAAAAAAAAEAIAAAACIAAABkcnMvZG93&#10;bnJldi54bWxQSwECFAAUAAAACACHTuJAgzwZYMkBAACgAwAADgAAAAAAAAABACAAAAAlAQAAZHJz&#10;L2Uyb0RvYy54bWxQSwUGAAAAAAYABgBZAQAAYAUAAAAA&#10;">
            <w10:wrap anchory="page"/>
            <w10:anchorlock/>
          </v:line>
        </w:pict>
      </w:r>
    </w:p>
    <w:p w:rsidR="00CD2218" w:rsidRDefault="00CD2218">
      <w:pPr>
        <w:pStyle w:val="afe"/>
        <w:framePr w:wrap="around" w:hAnchor="page" w:x="6960" w:y="13321"/>
        <w:spacing w:line="360" w:lineRule="auto"/>
      </w:pPr>
      <w:r>
        <w:rPr>
          <w:rFonts w:ascii="黑体"/>
        </w:rPr>
        <w:fldChar w:fldCharType="begin">
          <w:ffData>
            <w:name w:val="SY"/>
            <w:enabled/>
            <w:calcOnExit w:val="0"/>
            <w:textInput>
              <w:default w:val="XXXX"/>
              <w:maxLength w:val="4"/>
            </w:textInput>
          </w:ffData>
        </w:fldChar>
      </w:r>
      <w:bookmarkStart w:id="3" w:name="SY"/>
      <w:r w:rsidR="00E90C85">
        <w:rPr>
          <w:rFonts w:ascii="黑体"/>
        </w:rPr>
        <w:instrText xml:space="preserve"> FORMTEXT </w:instrText>
      </w:r>
      <w:r>
        <w:rPr>
          <w:rFonts w:ascii="黑体"/>
        </w:rPr>
      </w:r>
      <w:r>
        <w:rPr>
          <w:rFonts w:ascii="黑体"/>
        </w:rPr>
        <w:fldChar w:fldCharType="separate"/>
      </w:r>
      <w:r w:rsidR="00E90C85">
        <w:rPr>
          <w:rFonts w:ascii="黑体"/>
        </w:rPr>
        <w:t>XXXX</w:t>
      </w:r>
      <w:r>
        <w:rPr>
          <w:rFonts w:ascii="黑体"/>
        </w:rPr>
        <w:fldChar w:fldCharType="end"/>
      </w:r>
      <w:bookmarkEnd w:id="3"/>
      <w:r w:rsidR="00E90C85">
        <w:t xml:space="preserve"> </w:t>
      </w:r>
      <w:r w:rsidR="00E90C85">
        <w:rPr>
          <w:rFonts w:ascii="黑体"/>
        </w:rPr>
        <w:t>-</w:t>
      </w:r>
      <w:r w:rsidR="00E90C85">
        <w:t xml:space="preserve"> </w:t>
      </w:r>
      <w:r>
        <w:rPr>
          <w:rFonts w:ascii="黑体"/>
        </w:rPr>
        <w:fldChar w:fldCharType="begin">
          <w:ffData>
            <w:name w:val="SM"/>
            <w:enabled/>
            <w:calcOnExit w:val="0"/>
            <w:textInput>
              <w:default w:val="XX"/>
              <w:maxLength w:val="2"/>
            </w:textInput>
          </w:ffData>
        </w:fldChar>
      </w:r>
      <w:bookmarkStart w:id="4" w:name="SM"/>
      <w:r w:rsidR="00E90C85">
        <w:rPr>
          <w:rFonts w:ascii="黑体"/>
        </w:rPr>
        <w:instrText xml:space="preserve"> FORMTEXT </w:instrText>
      </w:r>
      <w:r>
        <w:rPr>
          <w:rFonts w:ascii="黑体"/>
        </w:rPr>
      </w:r>
      <w:r>
        <w:rPr>
          <w:rFonts w:ascii="黑体"/>
        </w:rPr>
        <w:fldChar w:fldCharType="separate"/>
      </w:r>
      <w:r w:rsidR="00E90C85">
        <w:rPr>
          <w:rFonts w:ascii="黑体"/>
        </w:rPr>
        <w:t>XX</w:t>
      </w:r>
      <w:r>
        <w:rPr>
          <w:rFonts w:ascii="黑体"/>
        </w:rPr>
        <w:fldChar w:fldCharType="end"/>
      </w:r>
      <w:bookmarkEnd w:id="4"/>
      <w:r w:rsidR="00E90C85">
        <w:t xml:space="preserve"> </w:t>
      </w:r>
      <w:r w:rsidR="00E90C85">
        <w:rPr>
          <w:rFonts w:ascii="黑体"/>
        </w:rPr>
        <w:t>-</w:t>
      </w:r>
      <w:r w:rsidR="00E90C85">
        <w:t xml:space="preserve"> </w:t>
      </w:r>
      <w:r>
        <w:rPr>
          <w:rFonts w:ascii="黑体"/>
        </w:rPr>
        <w:fldChar w:fldCharType="begin">
          <w:ffData>
            <w:name w:val="SD"/>
            <w:enabled/>
            <w:calcOnExit w:val="0"/>
            <w:textInput>
              <w:default w:val="XX"/>
              <w:maxLength w:val="2"/>
            </w:textInput>
          </w:ffData>
        </w:fldChar>
      </w:r>
      <w:bookmarkStart w:id="5" w:name="SD"/>
      <w:r w:rsidR="00E90C85">
        <w:rPr>
          <w:rFonts w:ascii="黑体"/>
        </w:rPr>
        <w:instrText xml:space="preserve"> FORMTEXT </w:instrText>
      </w:r>
      <w:r>
        <w:rPr>
          <w:rFonts w:ascii="黑体"/>
        </w:rPr>
      </w:r>
      <w:r>
        <w:rPr>
          <w:rFonts w:ascii="黑体"/>
        </w:rPr>
        <w:fldChar w:fldCharType="separate"/>
      </w:r>
      <w:r w:rsidR="00E90C85">
        <w:rPr>
          <w:rFonts w:ascii="黑体"/>
        </w:rPr>
        <w:t>XX</w:t>
      </w:r>
      <w:r>
        <w:rPr>
          <w:rFonts w:ascii="黑体"/>
        </w:rPr>
        <w:fldChar w:fldCharType="end"/>
      </w:r>
      <w:bookmarkEnd w:id="5"/>
      <w:r w:rsidR="00E90C85">
        <w:rPr>
          <w:rFonts w:hint="eastAsia"/>
        </w:rPr>
        <w:t>实施</w:t>
      </w:r>
    </w:p>
    <w:p w:rsidR="00CD2218" w:rsidRDefault="00CD2218">
      <w:pPr>
        <w:tabs>
          <w:tab w:val="left" w:pos="6880"/>
        </w:tabs>
        <w:spacing w:line="360" w:lineRule="auto"/>
        <w:ind w:left="2160"/>
        <w:rPr>
          <w:rFonts w:ascii="黑体" w:eastAsia="黑体" w:hAnsi="Times New Roman" w:cs="Times New Roman"/>
          <w:kern w:val="0"/>
          <w:sz w:val="32"/>
          <w:szCs w:val="20"/>
        </w:rPr>
      </w:pPr>
      <w:r>
        <w:rPr>
          <w:rFonts w:ascii="黑体" w:eastAsia="黑体" w:hAnsi="Times New Roman" w:cs="Times New Roman"/>
          <w:kern w:val="0"/>
          <w:sz w:val="32"/>
          <w:szCs w:val="20"/>
        </w:rPr>
        <w:pict>
          <v:line id="_x0000_s1029" style="position:absolute;left:0;text-align:left;z-index:251661312" from="-17.3pt,123.9pt" to="464.7pt,123.9pt" o:gfxdata="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a9urF2QAA&#10;AAsBAAAPAAAAAAAAAAEAIAAAACIAAABkcnMvZG93bnJldi54bWxQSwECFAAUAAAACACHTuJAO+rS&#10;TOQBAACtAwAADgAAAAAAAAABACAAAAAoAQAAZHJzL2Uyb0RvYy54bWxQSwUGAAAAAAYABgBZAQAA&#10;fgUAAAAA&#10;" strokecolor="#080000" strokeweight="1pt"/>
        </w:pict>
      </w:r>
    </w:p>
    <w:p w:rsidR="00CD2218" w:rsidRDefault="00CD2218">
      <w:pPr>
        <w:pStyle w:val="af0"/>
        <w:spacing w:line="360" w:lineRule="auto"/>
        <w:outlineLvl w:val="9"/>
      </w:pPr>
      <w:r>
        <w:pict>
          <v:line id="_x0000_s1028" style="position:absolute;left:0;text-align:left;z-index:251663360;mso-position-horizontal-relative:page;mso-position-vertical-relative:page" from="65.85pt,689.35pt" to="547.85pt,689.35pt" o:gfxdata="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LjsLk1wAAAA4B&#10;AAAPAAAAAAAAAAEAIAAAACIAAABkcnMvZG93bnJldi54bWxQSwECFAAUAAAACACHTuJAB0HSneMB&#10;AACrAwAADgAAAAAAAAABACAAAAAmAQAAZHJzL2Uyb0RvYy54bWxQSwUGAAAAAAYABgBZAQAAewUA&#10;AAAA&#10;" strokecolor="#080000" strokeweight="1pt">
            <w10:wrap anchorx="page" anchory="page"/>
          </v:line>
        </w:pict>
      </w:r>
      <w:r w:rsidR="00E90C85">
        <w:rPr>
          <w:rFonts w:hint="eastAsia"/>
        </w:rPr>
        <w:t>江苏省</w:t>
      </w:r>
      <w:r w:rsidR="00E90C85">
        <w:rPr>
          <w:rFonts w:hint="eastAsia"/>
        </w:rPr>
        <w:t>XXXX</w:t>
      </w:r>
      <w:r w:rsidR="00E90C85">
        <w:rPr>
          <w:rFonts w:hint="eastAsia"/>
        </w:rPr>
        <w:t xml:space="preserve">    </w:t>
      </w:r>
      <w:r w:rsidR="00E90C85">
        <w:rPr>
          <w:rFonts w:hint="eastAsia"/>
        </w:rPr>
        <w:t>发布</w:t>
      </w:r>
      <w:r>
        <w:pict>
          <v:line id="_x0000_s1027" style="position:absolute;left:0;text-align:left;z-index:251662336;mso-position-horizontal-relative:text;mso-position-vertical-relative:text" from="-16.8pt,456pt" to="465.2pt,456pt" o:gfxdata="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1B8SvZAAAA&#10;CwEAAA8AAAAAAAAAAQAgAAAAIgAAAGRycy9kb3ducmV2LnhtbFBLAQIUABQAAAAIAIdO4kA3Y06N&#10;4wEAAKsDAAAOAAAAAAAAAAEAIAAAACgBAABkcnMvZTJvRG9jLnhtbFBLBQYAAAAABgAGAFkBAAB9&#10;BQAAAAA=&#10;" strokecolor="#080000" strokeweight="1pt"/>
        </w:pict>
      </w:r>
    </w:p>
    <w:p w:rsidR="00CD2218" w:rsidRDefault="00E90C85">
      <w:pPr>
        <w:pStyle w:val="af0"/>
        <w:spacing w:line="360" w:lineRule="auto"/>
        <w:outlineLvl w:val="9"/>
      </w:pPr>
      <w:r>
        <w:rPr>
          <w:rFonts w:hint="eastAsia"/>
        </w:rPr>
        <w:lastRenderedPageBreak/>
        <w:t>目</w:t>
      </w:r>
      <w:r>
        <w:rPr>
          <w:rFonts w:hint="eastAsia"/>
        </w:rPr>
        <w:t xml:space="preserve"> </w:t>
      </w:r>
      <w:r>
        <w:t xml:space="preserve"> </w:t>
      </w:r>
      <w:r>
        <w:rPr>
          <w:rFonts w:hint="eastAsia"/>
        </w:rPr>
        <w:t>次</w:t>
      </w:r>
    </w:p>
    <w:p w:rsidR="00CD2218" w:rsidRDefault="00CD2218">
      <w:pPr>
        <w:pStyle w:val="10"/>
        <w:tabs>
          <w:tab w:val="right" w:leader="dot" w:pos="8306"/>
        </w:tabs>
        <w:spacing w:line="360" w:lineRule="auto"/>
        <w:ind w:firstLineChars="200" w:firstLine="420"/>
        <w:jc w:val="left"/>
        <w:rPr>
          <w:rFonts w:ascii="宋体" w:eastAsia="宋体" w:hAnsi="宋体" w:cs="宋体"/>
          <w:szCs w:val="24"/>
        </w:rPr>
      </w:pPr>
      <w:r>
        <w:rPr>
          <w:rFonts w:ascii="宋体" w:eastAsia="宋体" w:hAnsi="宋体" w:cs="宋体" w:hint="eastAsia"/>
        </w:rPr>
        <w:fldChar w:fldCharType="begin"/>
      </w:r>
      <w:r w:rsidR="00E90C85">
        <w:rPr>
          <w:rFonts w:ascii="宋体" w:eastAsia="宋体" w:hAnsi="宋体" w:cs="宋体" w:hint="eastAsia"/>
        </w:rPr>
        <w:instrText xml:space="preserve"> TOC \o "1-3" \h \z \u </w:instrText>
      </w:r>
      <w:r>
        <w:rPr>
          <w:rFonts w:ascii="宋体" w:eastAsia="宋体" w:hAnsi="宋体" w:cs="宋体" w:hint="eastAsia"/>
        </w:rPr>
        <w:fldChar w:fldCharType="separate"/>
      </w:r>
      <w:hyperlink w:anchor="_Toc9710" w:history="1">
        <w:r w:rsidR="00E90C85">
          <w:rPr>
            <w:rFonts w:ascii="宋体" w:eastAsia="宋体" w:hAnsi="宋体" w:cs="宋体" w:hint="eastAsia"/>
            <w:szCs w:val="24"/>
          </w:rPr>
          <w:t xml:space="preserve">1 </w:t>
        </w:r>
        <w:r w:rsidR="00E90C85">
          <w:rPr>
            <w:rFonts w:ascii="宋体" w:eastAsia="宋体" w:hAnsi="宋体" w:cs="宋体" w:hint="eastAsia"/>
            <w:szCs w:val="24"/>
          </w:rPr>
          <w:t>范围</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_Toc9710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1</w:t>
        </w:r>
        <w:r>
          <w:rPr>
            <w:rFonts w:ascii="宋体" w:eastAsia="宋体" w:hAnsi="宋体" w:cs="宋体" w:hint="eastAsia"/>
            <w:szCs w:val="24"/>
          </w:rPr>
          <w:fldChar w:fldCharType="end"/>
        </w:r>
      </w:hyperlink>
    </w:p>
    <w:p w:rsidR="00CD2218" w:rsidRDefault="00CD2218">
      <w:pPr>
        <w:pStyle w:val="10"/>
        <w:tabs>
          <w:tab w:val="right" w:leader="dot" w:pos="8306"/>
        </w:tabs>
        <w:spacing w:line="360" w:lineRule="auto"/>
        <w:ind w:firstLineChars="200" w:firstLine="420"/>
        <w:jc w:val="left"/>
        <w:rPr>
          <w:rFonts w:ascii="宋体" w:eastAsia="宋体" w:hAnsi="宋体" w:cs="宋体"/>
          <w:szCs w:val="24"/>
        </w:rPr>
      </w:pPr>
      <w:hyperlink w:anchor="_Toc20220" w:history="1">
        <w:r w:rsidR="00E90C85">
          <w:rPr>
            <w:rFonts w:ascii="宋体" w:eastAsia="宋体" w:hAnsi="宋体" w:cs="宋体" w:hint="eastAsia"/>
            <w:szCs w:val="24"/>
          </w:rPr>
          <w:t xml:space="preserve">2 </w:t>
        </w:r>
        <w:r w:rsidR="00E90C85">
          <w:rPr>
            <w:rFonts w:ascii="宋体" w:eastAsia="宋体" w:hAnsi="宋体" w:cs="宋体" w:hint="eastAsia"/>
            <w:szCs w:val="24"/>
          </w:rPr>
          <w:t>规范性引用文件</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_Toc20220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1</w:t>
        </w:r>
        <w:r>
          <w:rPr>
            <w:rFonts w:ascii="宋体" w:eastAsia="宋体" w:hAnsi="宋体" w:cs="宋体" w:hint="eastAsia"/>
            <w:szCs w:val="24"/>
          </w:rPr>
          <w:fldChar w:fldCharType="end"/>
        </w:r>
      </w:hyperlink>
    </w:p>
    <w:p w:rsidR="00CD2218" w:rsidRDefault="00CD2218">
      <w:pPr>
        <w:pStyle w:val="10"/>
        <w:tabs>
          <w:tab w:val="right" w:leader="dot" w:pos="8306"/>
        </w:tabs>
        <w:spacing w:line="360" w:lineRule="auto"/>
        <w:ind w:firstLineChars="200" w:firstLine="420"/>
        <w:jc w:val="left"/>
        <w:rPr>
          <w:rFonts w:ascii="宋体" w:eastAsia="宋体" w:hAnsi="宋体" w:cs="宋体"/>
          <w:szCs w:val="24"/>
        </w:rPr>
      </w:pPr>
      <w:hyperlink w:anchor="_Toc520" w:history="1">
        <w:r w:rsidR="00E90C85">
          <w:rPr>
            <w:rFonts w:ascii="宋体" w:eastAsia="宋体" w:hAnsi="宋体" w:cs="宋体" w:hint="eastAsia"/>
            <w:szCs w:val="24"/>
          </w:rPr>
          <w:t xml:space="preserve">3 </w:t>
        </w:r>
        <w:r w:rsidR="00E90C85">
          <w:rPr>
            <w:rFonts w:ascii="宋体" w:eastAsia="宋体" w:hAnsi="宋体" w:cs="宋体" w:hint="eastAsia"/>
            <w:szCs w:val="24"/>
          </w:rPr>
          <w:t>术语和定义</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_Toc520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1</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32624" w:history="1">
        <w:r w:rsidR="00E90C85">
          <w:rPr>
            <w:rFonts w:ascii="宋体" w:eastAsia="宋体" w:hAnsi="宋体" w:cs="宋体" w:hint="eastAsia"/>
            <w:szCs w:val="24"/>
          </w:rPr>
          <w:t>3.1</w:t>
        </w:r>
        <w:r w:rsidR="00E90C85">
          <w:rPr>
            <w:rFonts w:ascii="宋体" w:eastAsia="宋体" w:hAnsi="宋体" w:cs="宋体" w:hint="eastAsia"/>
            <w:szCs w:val="24"/>
          </w:rPr>
          <w:t>自动运行</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_Toc32624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1</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8195" w:history="1">
        <w:r w:rsidR="00E90C85">
          <w:rPr>
            <w:rFonts w:ascii="宋体" w:eastAsia="宋体" w:hAnsi="宋体" w:cs="宋体" w:hint="eastAsia"/>
            <w:szCs w:val="24"/>
          </w:rPr>
          <w:t>3.2</w:t>
        </w:r>
        <w:r w:rsidR="00E90C85">
          <w:rPr>
            <w:rFonts w:ascii="宋体" w:eastAsia="宋体" w:hAnsi="宋体" w:cs="宋体" w:hint="eastAsia"/>
            <w:szCs w:val="24"/>
          </w:rPr>
          <w:t>视频监控系统</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_Toc8195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2</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7833" w:history="1">
        <w:r w:rsidR="00E90C85">
          <w:rPr>
            <w:rFonts w:ascii="宋体" w:eastAsia="宋体" w:hAnsi="宋体" w:cs="宋体" w:hint="eastAsia"/>
            <w:szCs w:val="24"/>
          </w:rPr>
          <w:t>3.3</w:t>
        </w:r>
        <w:r w:rsidR="00E90C85">
          <w:rPr>
            <w:rFonts w:ascii="宋体" w:eastAsia="宋体" w:hAnsi="宋体" w:cs="宋体" w:hint="eastAsia"/>
            <w:szCs w:val="24"/>
          </w:rPr>
          <w:t>智能起重机</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_Toc7833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2</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16856" w:history="1">
        <w:r w:rsidR="00E90C85">
          <w:rPr>
            <w:rFonts w:ascii="宋体" w:eastAsia="宋体" w:hAnsi="宋体" w:cs="宋体" w:hint="eastAsia"/>
            <w:szCs w:val="24"/>
          </w:rPr>
          <w:t>3.4</w:t>
        </w:r>
        <w:r w:rsidR="00E90C85">
          <w:rPr>
            <w:rFonts w:ascii="宋体" w:eastAsia="宋体" w:hAnsi="宋体" w:cs="宋体" w:hint="eastAsia"/>
            <w:szCs w:val="24"/>
          </w:rPr>
          <w:t>作业指令</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_Toc16856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2</w:t>
        </w:r>
        <w:r>
          <w:rPr>
            <w:rFonts w:ascii="宋体" w:eastAsia="宋体" w:hAnsi="宋体" w:cs="宋体" w:hint="eastAsia"/>
            <w:szCs w:val="24"/>
          </w:rPr>
          <w:fldChar w:fldCharType="end"/>
        </w:r>
      </w:hyperlink>
    </w:p>
    <w:p w:rsidR="00CD2218" w:rsidRDefault="00CD2218">
      <w:pPr>
        <w:pStyle w:val="10"/>
        <w:tabs>
          <w:tab w:val="right" w:leader="dot" w:pos="8306"/>
        </w:tabs>
        <w:spacing w:line="360" w:lineRule="auto"/>
        <w:ind w:firstLineChars="200" w:firstLine="420"/>
        <w:jc w:val="left"/>
        <w:rPr>
          <w:rFonts w:ascii="宋体" w:eastAsia="宋体" w:hAnsi="宋体" w:cs="宋体"/>
          <w:szCs w:val="24"/>
        </w:rPr>
      </w:pPr>
      <w:hyperlink w:anchor="_Toc31556" w:history="1">
        <w:r w:rsidR="00E90C85">
          <w:rPr>
            <w:rFonts w:ascii="宋体" w:eastAsia="宋体" w:hAnsi="宋体" w:cs="宋体" w:hint="eastAsia"/>
            <w:szCs w:val="24"/>
          </w:rPr>
          <w:t>4</w:t>
        </w:r>
        <w:r w:rsidR="00E90C85">
          <w:rPr>
            <w:rFonts w:ascii="宋体" w:eastAsia="宋体" w:hAnsi="宋体" w:cs="宋体" w:hint="eastAsia"/>
            <w:szCs w:val="24"/>
          </w:rPr>
          <w:t>运行模式</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_Toc31556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2</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9461" w:history="1">
        <w:r w:rsidR="00E90C85">
          <w:rPr>
            <w:rFonts w:ascii="宋体" w:eastAsia="宋体" w:hAnsi="宋体" w:cs="宋体" w:hint="eastAsia"/>
            <w:szCs w:val="24"/>
          </w:rPr>
          <w:t xml:space="preserve">4.1 </w:t>
        </w:r>
        <w:r w:rsidR="00E90C85">
          <w:rPr>
            <w:rFonts w:ascii="宋体" w:eastAsia="宋体" w:hAnsi="宋体" w:cs="宋体" w:hint="eastAsia"/>
            <w:szCs w:val="24"/>
          </w:rPr>
          <w:t>全自动运行</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_Toc9461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2</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10163" w:history="1">
        <w:r w:rsidR="00E90C85">
          <w:rPr>
            <w:rFonts w:ascii="宋体" w:eastAsia="宋体" w:hAnsi="宋体" w:cs="宋体" w:hint="eastAsia"/>
            <w:szCs w:val="24"/>
          </w:rPr>
          <w:t xml:space="preserve">4.2 </w:t>
        </w:r>
        <w:r w:rsidR="00E90C85">
          <w:rPr>
            <w:rFonts w:ascii="宋体" w:eastAsia="宋体" w:hAnsi="宋体" w:cs="宋体" w:hint="eastAsia"/>
            <w:szCs w:val="24"/>
          </w:rPr>
          <w:t>半自动运行</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_Toc10163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2</w:t>
        </w:r>
        <w:r>
          <w:rPr>
            <w:rFonts w:ascii="宋体" w:eastAsia="宋体" w:hAnsi="宋体" w:cs="宋体" w:hint="eastAsia"/>
            <w:szCs w:val="24"/>
          </w:rPr>
          <w:fldChar w:fldCharType="end"/>
        </w:r>
      </w:hyperlink>
    </w:p>
    <w:p w:rsidR="00CD2218" w:rsidRDefault="00CD2218">
      <w:pPr>
        <w:pStyle w:val="10"/>
        <w:tabs>
          <w:tab w:val="right" w:leader="dot" w:pos="8306"/>
        </w:tabs>
        <w:spacing w:line="360" w:lineRule="auto"/>
        <w:ind w:firstLineChars="200" w:firstLine="420"/>
        <w:jc w:val="left"/>
        <w:rPr>
          <w:rFonts w:ascii="宋体" w:eastAsia="宋体" w:hAnsi="宋体" w:cs="宋体"/>
          <w:szCs w:val="24"/>
        </w:rPr>
      </w:pPr>
      <w:hyperlink w:anchor="_Toc23284" w:history="1">
        <w:r w:rsidR="00E90C85">
          <w:rPr>
            <w:rFonts w:ascii="宋体" w:eastAsia="宋体" w:hAnsi="宋体" w:cs="宋体" w:hint="eastAsia"/>
            <w:szCs w:val="24"/>
          </w:rPr>
          <w:t xml:space="preserve">5 </w:t>
        </w:r>
        <w:r w:rsidR="00E90C85">
          <w:rPr>
            <w:rFonts w:ascii="宋体" w:eastAsia="宋体" w:hAnsi="宋体" w:cs="宋体" w:hint="eastAsia"/>
            <w:szCs w:val="24"/>
          </w:rPr>
          <w:t>技术要求</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_Toc23284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2</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7667" w:history="1">
        <w:r w:rsidR="00E90C85">
          <w:rPr>
            <w:rFonts w:ascii="宋体" w:eastAsia="宋体" w:hAnsi="宋体" w:cs="宋体" w:hint="eastAsia"/>
            <w:szCs w:val="24"/>
          </w:rPr>
          <w:t xml:space="preserve">5.1 </w:t>
        </w:r>
        <w:r w:rsidR="00E90C85">
          <w:rPr>
            <w:rFonts w:ascii="宋体" w:eastAsia="宋体" w:hAnsi="宋体" w:cs="宋体" w:hint="eastAsia"/>
            <w:szCs w:val="24"/>
          </w:rPr>
          <w:t>一般要求</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_Toc7667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2</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20770" w:history="1">
        <w:r w:rsidR="00E90C85">
          <w:rPr>
            <w:rFonts w:ascii="宋体" w:eastAsia="宋体" w:hAnsi="宋体" w:cs="宋体" w:hint="eastAsia"/>
            <w:szCs w:val="24"/>
          </w:rPr>
          <w:t xml:space="preserve">5.2 </w:t>
        </w:r>
        <w:r w:rsidR="00E90C85">
          <w:rPr>
            <w:rFonts w:ascii="宋体" w:eastAsia="宋体" w:hAnsi="宋体" w:cs="宋体" w:hint="eastAsia"/>
            <w:szCs w:val="24"/>
          </w:rPr>
          <w:t>定位系统</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_Toc20770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4</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19396" w:history="1">
        <w:r w:rsidR="00E90C85">
          <w:rPr>
            <w:rFonts w:ascii="宋体" w:eastAsia="宋体" w:hAnsi="宋体" w:cs="宋体" w:hint="eastAsia"/>
            <w:szCs w:val="24"/>
          </w:rPr>
          <w:t xml:space="preserve">5.3 </w:t>
        </w:r>
        <w:r w:rsidR="00E90C85">
          <w:rPr>
            <w:rFonts w:ascii="宋体" w:eastAsia="宋体" w:hAnsi="宋体" w:cs="宋体" w:hint="eastAsia"/>
            <w:szCs w:val="24"/>
          </w:rPr>
          <w:t>通讯及视频监控系统</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_Toc19396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4</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17723" w:history="1">
        <w:r w:rsidR="00E90C85">
          <w:rPr>
            <w:rFonts w:ascii="宋体" w:eastAsia="宋体" w:hAnsi="宋体" w:cs="宋体" w:hint="eastAsia"/>
            <w:szCs w:val="24"/>
          </w:rPr>
          <w:t xml:space="preserve">5.4 </w:t>
        </w:r>
        <w:r w:rsidR="00E90C85">
          <w:rPr>
            <w:rFonts w:ascii="宋体" w:eastAsia="宋体" w:hAnsi="宋体" w:cs="宋体" w:hint="eastAsia"/>
            <w:szCs w:val="24"/>
          </w:rPr>
          <w:t>安全保护系统</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_Toc17723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5</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27373" w:history="1">
        <w:r w:rsidR="00E90C85">
          <w:rPr>
            <w:rFonts w:ascii="宋体" w:eastAsia="宋体" w:hAnsi="宋体" w:cs="宋体" w:hint="eastAsia"/>
            <w:szCs w:val="24"/>
          </w:rPr>
          <w:t>5.5</w:t>
        </w:r>
        <w:r w:rsidR="00E90C85">
          <w:rPr>
            <w:rFonts w:ascii="宋体" w:eastAsia="宋体" w:hAnsi="宋体" w:cs="宋体" w:hint="eastAsia"/>
            <w:szCs w:val="24"/>
          </w:rPr>
          <w:t>系统性能要求</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_Toc27373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6</w:t>
        </w:r>
        <w:r>
          <w:rPr>
            <w:rFonts w:ascii="宋体" w:eastAsia="宋体" w:hAnsi="宋体" w:cs="宋体" w:hint="eastAsia"/>
            <w:szCs w:val="24"/>
          </w:rPr>
          <w:fldChar w:fldCharType="end"/>
        </w:r>
      </w:hyperlink>
    </w:p>
    <w:p w:rsidR="00CD2218" w:rsidRDefault="00CD2218">
      <w:pPr>
        <w:pStyle w:val="10"/>
        <w:tabs>
          <w:tab w:val="right" w:leader="dot" w:pos="8306"/>
        </w:tabs>
        <w:spacing w:line="360" w:lineRule="auto"/>
        <w:ind w:firstLineChars="200" w:firstLine="420"/>
        <w:jc w:val="left"/>
        <w:rPr>
          <w:rFonts w:ascii="宋体" w:eastAsia="宋体" w:hAnsi="宋体" w:cs="宋体"/>
          <w:szCs w:val="24"/>
        </w:rPr>
      </w:pPr>
      <w:hyperlink w:anchor="_Toc6404" w:history="1">
        <w:r w:rsidR="00E90C85">
          <w:rPr>
            <w:rFonts w:ascii="宋体" w:eastAsia="宋体" w:hAnsi="宋体" w:cs="宋体" w:hint="eastAsia"/>
            <w:szCs w:val="24"/>
          </w:rPr>
          <w:t xml:space="preserve">6 </w:t>
        </w:r>
        <w:r w:rsidR="00E90C85">
          <w:rPr>
            <w:rFonts w:ascii="宋体" w:eastAsia="宋体" w:hAnsi="宋体" w:cs="宋体" w:hint="eastAsia"/>
            <w:szCs w:val="24"/>
          </w:rPr>
          <w:t>系统测试</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_Toc6404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7</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28906" w:history="1">
        <w:r w:rsidR="00E90C85">
          <w:rPr>
            <w:rFonts w:ascii="宋体" w:eastAsia="宋体" w:hAnsi="宋体" w:cs="宋体" w:hint="eastAsia"/>
            <w:szCs w:val="24"/>
          </w:rPr>
          <w:t xml:space="preserve">6.1 </w:t>
        </w:r>
        <w:r w:rsidR="00E90C85">
          <w:rPr>
            <w:rFonts w:ascii="宋体" w:eastAsia="宋体" w:hAnsi="宋体" w:cs="宋体" w:hint="eastAsia"/>
            <w:szCs w:val="24"/>
          </w:rPr>
          <w:t>通用要求</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_Toc28906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7</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17318" w:history="1">
        <w:r w:rsidR="00E90C85">
          <w:rPr>
            <w:rFonts w:ascii="宋体" w:eastAsia="宋体" w:hAnsi="宋体" w:cs="宋体" w:hint="eastAsia"/>
            <w:szCs w:val="24"/>
          </w:rPr>
          <w:t xml:space="preserve">6.2 </w:t>
        </w:r>
        <w:r w:rsidR="00E90C85">
          <w:rPr>
            <w:rFonts w:ascii="宋体" w:eastAsia="宋体" w:hAnsi="宋体" w:cs="宋体" w:hint="eastAsia"/>
            <w:szCs w:val="24"/>
          </w:rPr>
          <w:t>测试机构</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_Toc17318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7</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31065" w:history="1">
        <w:r w:rsidR="00E90C85">
          <w:rPr>
            <w:rFonts w:ascii="宋体" w:eastAsia="宋体" w:hAnsi="宋体" w:cs="宋体" w:hint="eastAsia"/>
            <w:szCs w:val="24"/>
          </w:rPr>
          <w:t xml:space="preserve">6.3 </w:t>
        </w:r>
        <w:r w:rsidR="00E90C85">
          <w:rPr>
            <w:rFonts w:ascii="宋体" w:eastAsia="宋体" w:hAnsi="宋体" w:cs="宋体" w:hint="eastAsia"/>
            <w:szCs w:val="24"/>
          </w:rPr>
          <w:t>测试人员</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_Toc31065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7</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22267" w:history="1">
        <w:r w:rsidR="00E90C85">
          <w:rPr>
            <w:rFonts w:ascii="宋体" w:eastAsia="宋体" w:hAnsi="宋体" w:cs="宋体" w:hint="eastAsia"/>
            <w:szCs w:val="24"/>
          </w:rPr>
          <w:t>6.4</w:t>
        </w:r>
        <w:r w:rsidR="00E90C85">
          <w:rPr>
            <w:rFonts w:ascii="宋体" w:eastAsia="宋体" w:hAnsi="宋体" w:cs="宋体" w:hint="eastAsia"/>
            <w:szCs w:val="24"/>
          </w:rPr>
          <w:t>测试记录和报告</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_Toc22267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7</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26775" w:history="1">
        <w:r w:rsidR="00E90C85">
          <w:rPr>
            <w:rFonts w:ascii="宋体" w:eastAsia="宋体" w:hAnsi="宋体" w:cs="宋体" w:hint="eastAsia"/>
            <w:szCs w:val="24"/>
          </w:rPr>
          <w:t>6.5</w:t>
        </w:r>
        <w:r w:rsidR="00E90C85">
          <w:rPr>
            <w:rFonts w:ascii="宋体" w:eastAsia="宋体" w:hAnsi="宋体" w:cs="宋体" w:hint="eastAsia"/>
            <w:szCs w:val="24"/>
          </w:rPr>
          <w:t>随机资料检查</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_Toc26775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7</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43" w:history="1">
        <w:r w:rsidR="00E90C85">
          <w:rPr>
            <w:rFonts w:ascii="宋体" w:eastAsia="宋体" w:hAnsi="宋体" w:cs="宋体" w:hint="eastAsia"/>
            <w:szCs w:val="24"/>
          </w:rPr>
          <w:t>6.6</w:t>
        </w:r>
        <w:r w:rsidR="00E90C85">
          <w:rPr>
            <w:rFonts w:ascii="宋体" w:eastAsia="宋体" w:hAnsi="宋体" w:cs="宋体" w:hint="eastAsia"/>
            <w:szCs w:val="24"/>
          </w:rPr>
          <w:t>首次测试</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_Toc43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8</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12388" w:history="1">
        <w:r w:rsidR="00E90C85">
          <w:rPr>
            <w:rFonts w:ascii="宋体" w:eastAsia="宋体" w:hAnsi="宋体" w:cs="宋体" w:hint="eastAsia"/>
            <w:szCs w:val="24"/>
          </w:rPr>
          <w:t>6.7</w:t>
        </w:r>
        <w:r w:rsidR="00E90C85">
          <w:rPr>
            <w:rFonts w:ascii="宋体" w:eastAsia="宋体" w:hAnsi="宋体" w:cs="宋体" w:hint="eastAsia"/>
            <w:szCs w:val="24"/>
          </w:rPr>
          <w:t>周期测试</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_Toc12388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8</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szCs w:val="24"/>
        </w:rPr>
      </w:pPr>
      <w:hyperlink w:anchor="_Toc26188" w:history="1">
        <w:r w:rsidR="00E90C85">
          <w:rPr>
            <w:rFonts w:ascii="宋体" w:eastAsia="宋体" w:hAnsi="宋体" w:cs="宋体" w:hint="eastAsia"/>
            <w:szCs w:val="24"/>
          </w:rPr>
          <w:t>6.8</w:t>
        </w:r>
        <w:r w:rsidR="00E90C85">
          <w:rPr>
            <w:rFonts w:ascii="宋体" w:eastAsia="宋体" w:hAnsi="宋体" w:cs="宋体" w:hint="eastAsia"/>
            <w:szCs w:val="24"/>
          </w:rPr>
          <w:t>判定规则</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_Toc26188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8</w:t>
        </w:r>
        <w:r>
          <w:rPr>
            <w:rFonts w:ascii="宋体" w:eastAsia="宋体" w:hAnsi="宋体" w:cs="宋体" w:hint="eastAsia"/>
            <w:szCs w:val="24"/>
          </w:rPr>
          <w:fldChar w:fldCharType="end"/>
        </w:r>
      </w:hyperlink>
    </w:p>
    <w:p w:rsidR="00CD2218" w:rsidRDefault="00CD2218">
      <w:pPr>
        <w:pStyle w:val="20"/>
        <w:tabs>
          <w:tab w:val="right" w:leader="dot" w:pos="8306"/>
        </w:tabs>
        <w:spacing w:line="360" w:lineRule="auto"/>
        <w:jc w:val="left"/>
        <w:rPr>
          <w:rFonts w:ascii="宋体" w:eastAsia="宋体" w:hAnsi="宋体" w:cs="宋体"/>
        </w:rPr>
      </w:pPr>
      <w:hyperlink w:anchor="_Toc11914" w:history="1">
        <w:r w:rsidR="00E90C85">
          <w:rPr>
            <w:rFonts w:ascii="宋体" w:eastAsia="宋体" w:hAnsi="宋体" w:cs="宋体" w:hint="eastAsia"/>
            <w:szCs w:val="24"/>
          </w:rPr>
          <w:t xml:space="preserve">6.9 </w:t>
        </w:r>
        <w:r w:rsidR="00E90C85">
          <w:rPr>
            <w:rFonts w:ascii="宋体" w:eastAsia="宋体" w:hAnsi="宋体" w:cs="宋体" w:hint="eastAsia"/>
            <w:szCs w:val="24"/>
          </w:rPr>
          <w:t>测试与试验项目</w:t>
        </w:r>
        <w:r w:rsidR="00E90C85">
          <w:rPr>
            <w:rFonts w:ascii="宋体" w:eastAsia="宋体" w:hAnsi="宋体" w:cs="宋体" w:hint="eastAsia"/>
            <w:szCs w:val="24"/>
          </w:rPr>
          <w:tab/>
        </w:r>
        <w:r>
          <w:rPr>
            <w:rFonts w:ascii="宋体" w:eastAsia="宋体" w:hAnsi="宋体" w:cs="宋体" w:hint="eastAsia"/>
            <w:szCs w:val="24"/>
          </w:rPr>
          <w:fldChar w:fldCharType="begin"/>
        </w:r>
        <w:r w:rsidR="00E90C85">
          <w:rPr>
            <w:rFonts w:ascii="宋体" w:eastAsia="宋体" w:hAnsi="宋体" w:cs="宋体" w:hint="eastAsia"/>
            <w:szCs w:val="24"/>
          </w:rPr>
          <w:instrText xml:space="preserve"> PAGEREF _Toc11914 \h </w:instrText>
        </w:r>
        <w:r>
          <w:rPr>
            <w:rFonts w:ascii="宋体" w:eastAsia="宋体" w:hAnsi="宋体" w:cs="宋体" w:hint="eastAsia"/>
            <w:szCs w:val="24"/>
          </w:rPr>
        </w:r>
        <w:r>
          <w:rPr>
            <w:rFonts w:ascii="宋体" w:eastAsia="宋体" w:hAnsi="宋体" w:cs="宋体" w:hint="eastAsia"/>
            <w:szCs w:val="24"/>
          </w:rPr>
          <w:fldChar w:fldCharType="separate"/>
        </w:r>
        <w:r w:rsidR="00E90C85">
          <w:rPr>
            <w:rFonts w:ascii="宋体" w:eastAsia="宋体" w:hAnsi="宋体" w:cs="宋体" w:hint="eastAsia"/>
            <w:szCs w:val="24"/>
          </w:rPr>
          <w:t>8</w:t>
        </w:r>
        <w:r>
          <w:rPr>
            <w:rFonts w:ascii="宋体" w:eastAsia="宋体" w:hAnsi="宋体" w:cs="宋体" w:hint="eastAsia"/>
            <w:szCs w:val="24"/>
          </w:rPr>
          <w:fldChar w:fldCharType="end"/>
        </w:r>
      </w:hyperlink>
    </w:p>
    <w:p w:rsidR="00CD2218" w:rsidRDefault="00CD2218">
      <w:pPr>
        <w:pStyle w:val="10"/>
        <w:tabs>
          <w:tab w:val="right" w:leader="dot" w:pos="8306"/>
        </w:tabs>
        <w:spacing w:line="360" w:lineRule="auto"/>
        <w:ind w:firstLineChars="200" w:firstLine="420"/>
        <w:rPr>
          <w:rFonts w:ascii="宋体" w:eastAsia="宋体" w:hAnsi="宋体" w:cs="宋体"/>
        </w:rPr>
      </w:pPr>
      <w:hyperlink w:anchor="_Toc7905" w:history="1">
        <w:r w:rsidR="00E90C85">
          <w:rPr>
            <w:rFonts w:ascii="宋体" w:eastAsia="宋体" w:hAnsi="宋体" w:cs="宋体" w:hint="eastAsia"/>
            <w:bCs/>
            <w:szCs w:val="28"/>
          </w:rPr>
          <w:t>附</w:t>
        </w:r>
        <w:r w:rsidR="00E90C85">
          <w:rPr>
            <w:rFonts w:ascii="宋体" w:eastAsia="宋体" w:hAnsi="宋体" w:cs="宋体" w:hint="eastAsia"/>
            <w:bCs/>
            <w:szCs w:val="28"/>
          </w:rPr>
          <w:t xml:space="preserve"> </w:t>
        </w:r>
        <w:r w:rsidR="00E90C85">
          <w:rPr>
            <w:rFonts w:ascii="宋体" w:eastAsia="宋体" w:hAnsi="宋体" w:cs="宋体" w:hint="eastAsia"/>
            <w:bCs/>
            <w:szCs w:val="28"/>
          </w:rPr>
          <w:t>录</w:t>
        </w:r>
        <w:r w:rsidR="00E90C85">
          <w:rPr>
            <w:rFonts w:ascii="宋体" w:eastAsia="宋体" w:hAnsi="宋体" w:cs="宋体" w:hint="eastAsia"/>
            <w:bCs/>
            <w:szCs w:val="28"/>
          </w:rPr>
          <w:t xml:space="preserve"> A</w:t>
        </w:r>
        <w:r w:rsidR="00E90C85">
          <w:rPr>
            <w:rFonts w:ascii="宋体" w:eastAsia="宋体" w:hAnsi="宋体" w:cs="宋体" w:hint="eastAsia"/>
          </w:rPr>
          <w:tab/>
        </w:r>
        <w:r>
          <w:rPr>
            <w:rFonts w:ascii="宋体" w:eastAsia="宋体" w:hAnsi="宋体" w:cs="宋体" w:hint="eastAsia"/>
          </w:rPr>
          <w:fldChar w:fldCharType="begin"/>
        </w:r>
        <w:r w:rsidR="00E90C85">
          <w:rPr>
            <w:rFonts w:ascii="宋体" w:eastAsia="宋体" w:hAnsi="宋体" w:cs="宋体" w:hint="eastAsia"/>
          </w:rPr>
          <w:instrText xml:space="preserve"> PAGEREF _Toc7905 \h </w:instrText>
        </w:r>
        <w:r>
          <w:rPr>
            <w:rFonts w:ascii="宋体" w:eastAsia="宋体" w:hAnsi="宋体" w:cs="宋体" w:hint="eastAsia"/>
          </w:rPr>
        </w:r>
        <w:r>
          <w:rPr>
            <w:rFonts w:ascii="宋体" w:eastAsia="宋体" w:hAnsi="宋体" w:cs="宋体" w:hint="eastAsia"/>
          </w:rPr>
          <w:fldChar w:fldCharType="separate"/>
        </w:r>
        <w:r w:rsidR="00E90C85">
          <w:rPr>
            <w:rFonts w:ascii="宋体" w:eastAsia="宋体" w:hAnsi="宋体" w:cs="宋体" w:hint="eastAsia"/>
          </w:rPr>
          <w:t>9</w:t>
        </w:r>
        <w:r>
          <w:rPr>
            <w:rFonts w:ascii="宋体" w:eastAsia="宋体" w:hAnsi="宋体" w:cs="宋体" w:hint="eastAsia"/>
          </w:rPr>
          <w:fldChar w:fldCharType="end"/>
        </w:r>
      </w:hyperlink>
    </w:p>
    <w:p w:rsidR="00CD2218" w:rsidRDefault="00CD2218">
      <w:pPr>
        <w:widowControl/>
        <w:spacing w:line="360" w:lineRule="auto"/>
        <w:jc w:val="left"/>
        <w:sectPr w:rsidR="00CD2218">
          <w:headerReference w:type="default" r:id="rId9"/>
          <w:footerReference w:type="default" r:id="rId10"/>
          <w:pgSz w:w="11906" w:h="16838"/>
          <w:pgMar w:top="1440" w:right="1800" w:bottom="1440" w:left="1800" w:header="851" w:footer="992" w:gutter="0"/>
          <w:pgNumType w:start="1"/>
          <w:cols w:space="425"/>
          <w:docGrid w:type="lines" w:linePitch="312"/>
        </w:sectPr>
      </w:pPr>
      <w:r>
        <w:rPr>
          <w:rFonts w:ascii="宋体" w:eastAsia="宋体" w:hAnsi="宋体" w:cs="宋体" w:hint="eastAsia"/>
        </w:rPr>
        <w:fldChar w:fldCharType="end"/>
      </w:r>
    </w:p>
    <w:p w:rsidR="00CD2218" w:rsidRDefault="00CD2218">
      <w:pPr>
        <w:widowControl/>
        <w:spacing w:line="360" w:lineRule="auto"/>
        <w:jc w:val="left"/>
      </w:pPr>
    </w:p>
    <w:p w:rsidR="00CD2218" w:rsidRDefault="00CD2218">
      <w:pPr>
        <w:pStyle w:val="aff4"/>
        <w:tabs>
          <w:tab w:val="right" w:leader="dot" w:pos="9345"/>
        </w:tabs>
        <w:jc w:val="center"/>
        <w:rPr>
          <w:sz w:val="28"/>
        </w:rPr>
      </w:pPr>
    </w:p>
    <w:p w:rsidR="00CD2218" w:rsidRDefault="00E90C85">
      <w:pPr>
        <w:pStyle w:val="aff2"/>
        <w:ind w:firstLine="600"/>
        <w:jc w:val="center"/>
        <w:rPr>
          <w:rFonts w:ascii="黑体" w:eastAsia="黑体"/>
          <w:sz w:val="30"/>
          <w:szCs w:val="30"/>
        </w:rPr>
      </w:pPr>
      <w:bookmarkStart w:id="6" w:name="_Toc324770669"/>
      <w:r>
        <w:rPr>
          <w:rFonts w:ascii="黑体" w:eastAsia="黑体" w:hint="eastAsia"/>
          <w:sz w:val="30"/>
          <w:szCs w:val="30"/>
        </w:rPr>
        <w:t>前</w:t>
      </w:r>
      <w:r>
        <w:rPr>
          <w:rFonts w:ascii="黑体" w:eastAsia="黑体" w:hint="eastAsia"/>
          <w:sz w:val="30"/>
          <w:szCs w:val="30"/>
        </w:rPr>
        <w:t xml:space="preserve">    </w:t>
      </w:r>
      <w:r>
        <w:rPr>
          <w:rFonts w:ascii="黑体" w:eastAsia="黑体" w:hint="eastAsia"/>
          <w:sz w:val="30"/>
          <w:szCs w:val="30"/>
        </w:rPr>
        <w:t>言</w:t>
      </w:r>
      <w:bookmarkEnd w:id="6"/>
    </w:p>
    <w:p w:rsidR="00CD2218" w:rsidRDefault="00CD2218">
      <w:pPr>
        <w:pStyle w:val="aff2"/>
        <w:ind w:firstLine="600"/>
        <w:jc w:val="center"/>
        <w:rPr>
          <w:rFonts w:ascii="黑体" w:eastAsia="黑体"/>
          <w:sz w:val="30"/>
          <w:szCs w:val="30"/>
        </w:rPr>
      </w:pPr>
    </w:p>
    <w:p w:rsidR="00CD2218" w:rsidRDefault="00CD2218">
      <w:pPr>
        <w:pStyle w:val="aff2"/>
        <w:ind w:firstLine="600"/>
        <w:jc w:val="center"/>
        <w:rPr>
          <w:rFonts w:ascii="黑体" w:eastAsia="黑体"/>
          <w:sz w:val="30"/>
          <w:szCs w:val="30"/>
        </w:rPr>
      </w:pPr>
    </w:p>
    <w:p w:rsidR="00CD2218" w:rsidRDefault="00E90C85">
      <w:pPr>
        <w:pStyle w:val="aff2"/>
        <w:rPr>
          <w:rFonts w:hAnsi="宋体" w:cs="宋体"/>
        </w:rPr>
      </w:pPr>
      <w:r>
        <w:rPr>
          <w:rFonts w:hAnsi="宋体" w:cs="宋体" w:hint="eastAsia"/>
        </w:rPr>
        <w:t>本标准按照</w:t>
      </w:r>
      <w:r>
        <w:rPr>
          <w:rFonts w:hAnsi="宋体" w:cs="宋体" w:hint="eastAsia"/>
        </w:rPr>
        <w:t>GB/T 1.1-2020</w:t>
      </w:r>
      <w:r>
        <w:rPr>
          <w:rFonts w:hAnsi="宋体" w:cs="宋体" w:hint="eastAsia"/>
        </w:rPr>
        <w:t>给出的规则起草。</w:t>
      </w:r>
    </w:p>
    <w:p w:rsidR="00CD2218" w:rsidRDefault="00E90C85">
      <w:pPr>
        <w:pStyle w:val="aff2"/>
        <w:rPr>
          <w:rFonts w:hAnsi="宋体" w:cs="宋体"/>
        </w:rPr>
      </w:pPr>
      <w:r>
        <w:rPr>
          <w:rFonts w:hAnsi="宋体" w:cs="宋体" w:hint="eastAsia"/>
        </w:rPr>
        <w:t>本标</w:t>
      </w:r>
      <w:r>
        <w:rPr>
          <w:rFonts w:hAnsi="宋体" w:cs="宋体" w:hint="eastAsia"/>
        </w:rPr>
        <w:t>准由江苏省市场监督管理局</w:t>
      </w:r>
      <w:r>
        <w:rPr>
          <w:rFonts w:hAnsi="宋体" w:cs="宋体" w:hint="eastAsia"/>
        </w:rPr>
        <w:t>提出。</w:t>
      </w:r>
    </w:p>
    <w:p w:rsidR="00CD2218" w:rsidRDefault="00E90C85">
      <w:pPr>
        <w:ind w:firstLineChars="200" w:firstLine="420"/>
        <w:rPr>
          <w:rFonts w:ascii="宋体" w:eastAsia="宋体" w:hAnsi="宋体" w:cs="宋体"/>
          <w:kern w:val="0"/>
          <w:szCs w:val="20"/>
        </w:rPr>
      </w:pPr>
      <w:r>
        <w:rPr>
          <w:rFonts w:ascii="宋体" w:eastAsia="宋体" w:hAnsi="宋体" w:cs="宋体" w:hint="eastAsia"/>
          <w:kern w:val="0"/>
          <w:szCs w:val="20"/>
        </w:rPr>
        <w:t>本标准由</w:t>
      </w:r>
      <w:r>
        <w:rPr>
          <w:rFonts w:ascii="宋体" w:eastAsia="宋体" w:hAnsi="宋体" w:cs="宋体" w:hint="eastAsia"/>
          <w:kern w:val="0"/>
          <w:szCs w:val="20"/>
        </w:rPr>
        <w:t>江苏省特种设备安全检验与节能标准化技术委员会</w:t>
      </w:r>
      <w:r>
        <w:rPr>
          <w:rFonts w:ascii="宋体" w:eastAsia="宋体" w:hAnsi="宋体" w:cs="宋体" w:hint="eastAsia"/>
          <w:kern w:val="0"/>
          <w:szCs w:val="20"/>
        </w:rPr>
        <w:t>归口。</w:t>
      </w:r>
    </w:p>
    <w:p w:rsidR="00CD2218" w:rsidRPr="00757773" w:rsidRDefault="00E90C85">
      <w:pPr>
        <w:ind w:firstLineChars="200" w:firstLine="420"/>
        <w:rPr>
          <w:rFonts w:ascii="宋体" w:eastAsia="宋体" w:hAnsi="宋体" w:cs="宋体"/>
          <w:kern w:val="0"/>
          <w:szCs w:val="20"/>
        </w:rPr>
      </w:pPr>
      <w:r>
        <w:rPr>
          <w:rFonts w:ascii="宋体" w:eastAsia="宋体" w:hAnsi="宋体" w:cs="宋体" w:hint="eastAsia"/>
          <w:kern w:val="0"/>
          <w:szCs w:val="20"/>
        </w:rPr>
        <w:t>本标准负责起草单位：</w:t>
      </w:r>
      <w:r>
        <w:rPr>
          <w:rFonts w:ascii="宋体" w:eastAsia="宋体" w:hAnsi="宋体" w:cs="宋体" w:hint="eastAsia"/>
          <w:kern w:val="0"/>
          <w:szCs w:val="20"/>
        </w:rPr>
        <w:t>南京市特种设备安全监督检验研究院，</w:t>
      </w:r>
      <w:r w:rsidRPr="00757773">
        <w:rPr>
          <w:rFonts w:ascii="宋体" w:eastAsia="宋体" w:hAnsi="宋体" w:cs="宋体" w:hint="eastAsia"/>
          <w:kern w:val="0"/>
          <w:szCs w:val="20"/>
        </w:rPr>
        <w:t>南京港集团有限公司</w:t>
      </w:r>
      <w:r>
        <w:rPr>
          <w:rFonts w:ascii="宋体" w:eastAsia="宋体" w:hAnsi="宋体" w:cs="宋体" w:hint="eastAsia"/>
          <w:kern w:val="0"/>
          <w:szCs w:val="20"/>
        </w:rPr>
        <w:t>，</w:t>
      </w:r>
      <w:r w:rsidRPr="00757773">
        <w:rPr>
          <w:rFonts w:ascii="宋体" w:eastAsia="宋体" w:hAnsi="宋体" w:cs="宋体" w:hint="eastAsia"/>
          <w:kern w:val="0"/>
          <w:szCs w:val="20"/>
        </w:rPr>
        <w:t>南京港机重工制造有限公司</w:t>
      </w:r>
      <w:r w:rsidRPr="00757773">
        <w:rPr>
          <w:rFonts w:ascii="宋体" w:eastAsia="宋体" w:hAnsi="宋体" w:cs="宋体" w:hint="eastAsia"/>
          <w:kern w:val="0"/>
          <w:szCs w:val="20"/>
        </w:rPr>
        <w:t>。</w:t>
      </w:r>
    </w:p>
    <w:p w:rsidR="00CD2218" w:rsidRDefault="00E90C85">
      <w:pPr>
        <w:pStyle w:val="aff2"/>
      </w:pPr>
      <w:r>
        <w:rPr>
          <w:rFonts w:hAnsi="宋体" w:cs="宋体" w:hint="eastAsia"/>
        </w:rPr>
        <w:t>本标准主要起草人：</w:t>
      </w:r>
      <w:r>
        <w:rPr>
          <w:rFonts w:hint="eastAsia"/>
        </w:rPr>
        <w:t>王爽、倪大进、雒生平、</w:t>
      </w:r>
      <w:r>
        <w:rPr>
          <w:rFonts w:hint="eastAsia"/>
        </w:rPr>
        <w:t>丁树庆、冯月贵、张军、米涌</w:t>
      </w:r>
      <w:r>
        <w:rPr>
          <w:rFonts w:hint="eastAsia"/>
        </w:rPr>
        <w:t>、</w:t>
      </w:r>
      <w:r>
        <w:rPr>
          <w:rFonts w:hint="eastAsia"/>
        </w:rPr>
        <w:t>王明辉</w:t>
      </w:r>
      <w:r>
        <w:rPr>
          <w:rFonts w:hint="eastAsia"/>
        </w:rPr>
        <w:t>、</w:t>
      </w:r>
      <w:r>
        <w:rPr>
          <w:rFonts w:hint="eastAsia"/>
        </w:rPr>
        <w:t>陈千、谢堂彦、陕斌、陈新建、</w:t>
      </w:r>
      <w:r w:rsidR="00757773">
        <w:rPr>
          <w:rFonts w:hint="eastAsia"/>
        </w:rPr>
        <w:t>胡静波、庆光蔚、蒋铭、</w:t>
      </w:r>
      <w:r>
        <w:rPr>
          <w:rFonts w:hint="eastAsia"/>
        </w:rPr>
        <w:t>肖滕祥、吉治宇</w:t>
      </w:r>
      <w:r>
        <w:rPr>
          <w:rFonts w:hint="eastAsia"/>
        </w:rPr>
        <w:t>、</w:t>
      </w:r>
      <w:bookmarkStart w:id="7" w:name="_GoBack"/>
      <w:bookmarkEnd w:id="7"/>
      <w:r>
        <w:rPr>
          <w:rFonts w:hint="eastAsia"/>
        </w:rPr>
        <w:t>张传平、路强、丁必勇、宁士翔</w:t>
      </w:r>
      <w:r>
        <w:rPr>
          <w:rFonts w:hint="eastAsia"/>
        </w:rPr>
        <w:t>。</w:t>
      </w:r>
    </w:p>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 w:rsidR="00CD2218" w:rsidRDefault="00CD2218">
      <w:pPr>
        <w:sectPr w:rsidR="00CD2218">
          <w:pgSz w:w="11906" w:h="16838"/>
          <w:pgMar w:top="1440" w:right="1800" w:bottom="1440" w:left="1800" w:header="851" w:footer="992" w:gutter="0"/>
          <w:pgNumType w:start="1"/>
          <w:cols w:space="425"/>
          <w:docGrid w:type="lines" w:linePitch="312"/>
        </w:sectPr>
      </w:pPr>
    </w:p>
    <w:p w:rsidR="00CD2218" w:rsidRDefault="00E90C85">
      <w:pPr>
        <w:pStyle w:val="af0"/>
        <w:tabs>
          <w:tab w:val="left" w:pos="2428"/>
        </w:tabs>
        <w:spacing w:line="360" w:lineRule="auto"/>
        <w:outlineLvl w:val="9"/>
      </w:pPr>
      <w:r>
        <w:rPr>
          <w:rFonts w:hint="eastAsia"/>
        </w:rPr>
        <w:lastRenderedPageBreak/>
        <w:t>引言</w:t>
      </w:r>
    </w:p>
    <w:p w:rsidR="00CD2218" w:rsidRDefault="00E90C85">
      <w:pPr>
        <w:pStyle w:val="aff2"/>
        <w:rPr>
          <w:rFonts w:hAnsi="宋体" w:cs="宋体"/>
        </w:rPr>
      </w:pPr>
      <w:r>
        <w:rPr>
          <w:rFonts w:hAnsi="宋体" w:cs="宋体" w:hint="eastAsia"/>
        </w:rPr>
        <w:t>本文件编制的目的在于解决起重机生产单位、使用单位和检验机构仍然是按照传统起重机的相关要求对智能起重机的控制系统进行生产、使用和检验、无法避免新技术所产生的新危险因素等问题，通过借鉴起重机领域重要标准和智能产品的相关要求，制定集合智能起重机控制系统的运行模式与基本参数、技术要求、主要性能及控制指标和（定位系统、纠偏系统、自校验系统、通讯系统、视频监控系统、自动化操作、安全保护装置等）检验、试验方法于一体的测试标准，为智能起重机控制系统测试提供依据。</w:t>
      </w:r>
    </w:p>
    <w:p w:rsidR="00CD2218" w:rsidRDefault="00E90C85">
      <w:pPr>
        <w:pStyle w:val="aff2"/>
        <w:sectPr w:rsidR="00CD2218">
          <w:footerReference w:type="default" r:id="rId11"/>
          <w:pgSz w:w="11906" w:h="16838"/>
          <w:pgMar w:top="1440" w:right="1800" w:bottom="1440" w:left="1800" w:header="851" w:footer="992" w:gutter="0"/>
          <w:pgNumType w:start="1"/>
          <w:cols w:space="425"/>
          <w:docGrid w:type="lines" w:linePitch="312"/>
        </w:sectPr>
      </w:pPr>
      <w:r>
        <w:rPr>
          <w:rFonts w:hAnsi="宋体" w:cs="宋体" w:hint="eastAsia"/>
        </w:rPr>
        <w:t>本文件使用者可根据测试的具体情况</w:t>
      </w:r>
      <w:r>
        <w:rPr>
          <w:rFonts w:hAnsi="宋体" w:cs="宋体" w:hint="eastAsia"/>
        </w:rPr>
        <w:t>,</w:t>
      </w:r>
      <w:r>
        <w:rPr>
          <w:rFonts w:hAnsi="宋体" w:cs="宋体" w:hint="eastAsia"/>
        </w:rPr>
        <w:t>与本文件引用文件以及起重机械其他相关规范或标准配合使用。按照本文件进行测试的结果采用</w:t>
      </w:r>
      <w:r>
        <w:rPr>
          <w:rFonts w:hAnsi="宋体" w:cs="宋体" w:hint="eastAsia"/>
        </w:rPr>
        <w:t>,</w:t>
      </w:r>
      <w:r>
        <w:rPr>
          <w:rFonts w:hAnsi="宋体" w:cs="宋体" w:hint="eastAsia"/>
        </w:rPr>
        <w:t>不免除起重机械的设计、制造、安装、修理、改造等各有关方应承担的相应责任。</w:t>
      </w:r>
    </w:p>
    <w:p w:rsidR="00CD2218" w:rsidRDefault="00CD2218"/>
    <w:p w:rsidR="00CD2218" w:rsidRDefault="00E90C85">
      <w:pPr>
        <w:pStyle w:val="af0"/>
        <w:tabs>
          <w:tab w:val="left" w:pos="2428"/>
        </w:tabs>
        <w:spacing w:line="360" w:lineRule="auto"/>
        <w:outlineLvl w:val="9"/>
      </w:pPr>
      <w:r>
        <w:rPr>
          <w:rFonts w:hint="eastAsia"/>
        </w:rPr>
        <w:t>智能起重机控制系统测试技术规范</w:t>
      </w:r>
    </w:p>
    <w:p w:rsidR="00CD2218" w:rsidRDefault="00E90C85">
      <w:pPr>
        <w:pStyle w:val="1"/>
        <w:rPr>
          <w:rFonts w:ascii="黑体" w:eastAsia="黑体" w:hAnsi="宋体" w:cs="Times New Roman"/>
          <w:b w:val="0"/>
          <w:bCs/>
          <w:kern w:val="2"/>
          <w:sz w:val="28"/>
          <w:szCs w:val="28"/>
        </w:rPr>
      </w:pPr>
      <w:bookmarkStart w:id="8" w:name="_Toc23713874"/>
      <w:bookmarkStart w:id="9" w:name="_Toc9710"/>
      <w:r>
        <w:rPr>
          <w:rFonts w:ascii="黑体" w:eastAsia="黑体" w:hAnsi="宋体" w:cs="Times New Roman" w:hint="eastAsia"/>
          <w:b w:val="0"/>
          <w:bCs/>
          <w:kern w:val="2"/>
          <w:sz w:val="28"/>
          <w:szCs w:val="28"/>
        </w:rPr>
        <w:t xml:space="preserve">1 </w:t>
      </w:r>
      <w:r>
        <w:rPr>
          <w:rFonts w:ascii="黑体" w:eastAsia="黑体" w:hAnsi="宋体" w:cs="Times New Roman" w:hint="eastAsia"/>
          <w:b w:val="0"/>
          <w:bCs/>
          <w:kern w:val="2"/>
          <w:sz w:val="28"/>
          <w:szCs w:val="28"/>
        </w:rPr>
        <w:t>范围</w:t>
      </w:r>
      <w:bookmarkEnd w:id="8"/>
      <w:bookmarkEnd w:id="9"/>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1.1</w:t>
      </w:r>
      <w:r>
        <w:rPr>
          <w:rFonts w:ascii="宋体" w:eastAsia="宋体" w:hAnsi="宋体" w:hint="eastAsia"/>
          <w:szCs w:val="21"/>
        </w:rPr>
        <w:t>本标准规定了智能起重机控制系统的运行模式、技术要求、运行性能和</w:t>
      </w:r>
      <w:r>
        <w:rPr>
          <w:rFonts w:ascii="宋体" w:eastAsia="宋体" w:hAnsi="宋体" w:hint="eastAsia"/>
          <w:szCs w:val="21"/>
        </w:rPr>
        <w:t>测试</w:t>
      </w:r>
      <w:r>
        <w:rPr>
          <w:rFonts w:ascii="宋体" w:eastAsia="宋体" w:hAnsi="宋体" w:hint="eastAsia"/>
          <w:szCs w:val="21"/>
        </w:rPr>
        <w:t>。</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1.2</w:t>
      </w:r>
      <w:r>
        <w:rPr>
          <w:rFonts w:ascii="宋体" w:eastAsia="宋体" w:hAnsi="宋体" w:hint="eastAsia"/>
          <w:szCs w:val="21"/>
        </w:rPr>
        <w:t>本标准适用于具有自动运行功能的桥式起重机、门式起重机的控制系统，具有自动运行功能的其他类型智能起重机可参照执行。</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1.3</w:t>
      </w:r>
      <w:r>
        <w:rPr>
          <w:rFonts w:ascii="宋体" w:eastAsia="宋体" w:hAnsi="宋体" w:hint="eastAsia"/>
          <w:szCs w:val="21"/>
        </w:rPr>
        <w:t>本标准不适用于易燃易爆、可</w:t>
      </w:r>
      <w:r>
        <w:rPr>
          <w:rFonts w:ascii="宋体" w:eastAsia="宋体" w:hAnsi="宋体" w:hint="eastAsia"/>
          <w:szCs w:val="21"/>
        </w:rPr>
        <w:t>燃性气体、粉尘及有腐蚀性气体环境使用的起重机。</w:t>
      </w:r>
    </w:p>
    <w:p w:rsidR="00CD2218" w:rsidRDefault="00E90C85">
      <w:pPr>
        <w:pStyle w:val="1"/>
        <w:rPr>
          <w:rFonts w:ascii="黑体" w:eastAsia="黑体" w:hAnsi="宋体" w:cs="Times New Roman"/>
          <w:b w:val="0"/>
          <w:bCs/>
          <w:kern w:val="2"/>
          <w:sz w:val="28"/>
          <w:szCs w:val="28"/>
        </w:rPr>
      </w:pPr>
      <w:bookmarkStart w:id="10" w:name="_Toc23713875"/>
      <w:bookmarkStart w:id="11" w:name="_Toc20220"/>
      <w:r>
        <w:rPr>
          <w:rFonts w:ascii="黑体" w:eastAsia="黑体" w:hAnsi="宋体" w:cs="Times New Roman" w:hint="eastAsia"/>
          <w:b w:val="0"/>
          <w:bCs/>
          <w:kern w:val="2"/>
          <w:sz w:val="28"/>
          <w:szCs w:val="28"/>
        </w:rPr>
        <w:t xml:space="preserve">2 </w:t>
      </w:r>
      <w:r>
        <w:rPr>
          <w:rFonts w:ascii="黑体" w:eastAsia="黑体" w:hAnsi="宋体" w:cs="Times New Roman" w:hint="eastAsia"/>
          <w:b w:val="0"/>
          <w:bCs/>
          <w:kern w:val="2"/>
          <w:sz w:val="28"/>
          <w:szCs w:val="28"/>
        </w:rPr>
        <w:t>规范性引用文件</w:t>
      </w:r>
      <w:bookmarkEnd w:id="10"/>
      <w:bookmarkEnd w:id="11"/>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下列文件对于本文件的应用是必不可少的。凡是注日期的引用文件</w:t>
      </w:r>
      <w:r>
        <w:rPr>
          <w:rFonts w:ascii="宋体" w:eastAsia="宋体" w:hAnsi="宋体" w:hint="eastAsia"/>
          <w:szCs w:val="21"/>
        </w:rPr>
        <w:t>,</w:t>
      </w:r>
      <w:r>
        <w:rPr>
          <w:rFonts w:ascii="宋体" w:eastAsia="宋体" w:hAnsi="宋体" w:hint="eastAsia"/>
          <w:szCs w:val="21"/>
        </w:rPr>
        <w:t>仅所注日期的版本适用于本文件。凡是不注日期的引用文件</w:t>
      </w:r>
      <w:r>
        <w:rPr>
          <w:rFonts w:ascii="宋体" w:eastAsia="宋体" w:hAnsi="宋体" w:hint="eastAsia"/>
          <w:szCs w:val="21"/>
        </w:rPr>
        <w:t>,</w:t>
      </w:r>
      <w:r>
        <w:rPr>
          <w:rFonts w:ascii="宋体" w:eastAsia="宋体" w:hAnsi="宋体" w:hint="eastAsia"/>
          <w:szCs w:val="21"/>
        </w:rPr>
        <w:t>其最新版本</w:t>
      </w:r>
      <w:r>
        <w:rPr>
          <w:rFonts w:ascii="宋体" w:eastAsia="宋体" w:hAnsi="宋体" w:hint="eastAsia"/>
          <w:szCs w:val="21"/>
        </w:rPr>
        <w:t>(</w:t>
      </w:r>
      <w:r>
        <w:rPr>
          <w:rFonts w:ascii="宋体" w:eastAsia="宋体" w:hAnsi="宋体" w:hint="eastAsia"/>
          <w:szCs w:val="21"/>
        </w:rPr>
        <w:t>包括所有的修改单</w:t>
      </w:r>
      <w:r>
        <w:rPr>
          <w:rFonts w:ascii="宋体" w:eastAsia="宋体" w:hAnsi="宋体" w:hint="eastAsia"/>
          <w:szCs w:val="21"/>
        </w:rPr>
        <w:t>)</w:t>
      </w:r>
      <w:r>
        <w:rPr>
          <w:rFonts w:ascii="宋体" w:eastAsia="宋体" w:hAnsi="宋体" w:hint="eastAsia"/>
          <w:szCs w:val="21"/>
        </w:rPr>
        <w:t>适用于本文件。</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 xml:space="preserve">GB/T 6974.1 </w:t>
      </w:r>
      <w:r>
        <w:rPr>
          <w:rFonts w:ascii="宋体" w:eastAsia="宋体" w:hAnsi="宋体" w:hint="eastAsia"/>
          <w:szCs w:val="21"/>
        </w:rPr>
        <w:t>起重机</w:t>
      </w:r>
      <w:r>
        <w:rPr>
          <w:rFonts w:ascii="宋体" w:eastAsia="宋体" w:hAnsi="宋体" w:hint="eastAsia"/>
          <w:szCs w:val="21"/>
        </w:rPr>
        <w:t xml:space="preserve"> </w:t>
      </w:r>
      <w:r>
        <w:rPr>
          <w:rFonts w:ascii="宋体" w:eastAsia="宋体" w:hAnsi="宋体" w:hint="eastAsia"/>
          <w:szCs w:val="21"/>
        </w:rPr>
        <w:t>术语</w:t>
      </w:r>
      <w:r>
        <w:rPr>
          <w:rFonts w:ascii="宋体" w:eastAsia="宋体" w:hAnsi="宋体" w:hint="eastAsia"/>
          <w:szCs w:val="21"/>
        </w:rPr>
        <w:t xml:space="preserve"> </w:t>
      </w:r>
      <w:r>
        <w:rPr>
          <w:rFonts w:ascii="宋体" w:eastAsia="宋体" w:hAnsi="宋体" w:hint="eastAsia"/>
          <w:szCs w:val="21"/>
        </w:rPr>
        <w:t>第</w:t>
      </w:r>
      <w:r>
        <w:rPr>
          <w:rFonts w:ascii="宋体" w:eastAsia="宋体" w:hAnsi="宋体" w:hint="eastAsia"/>
          <w:szCs w:val="21"/>
        </w:rPr>
        <w:t>1</w:t>
      </w:r>
      <w:r>
        <w:rPr>
          <w:rFonts w:ascii="宋体" w:eastAsia="宋体" w:hAnsi="宋体" w:hint="eastAsia"/>
          <w:szCs w:val="21"/>
        </w:rPr>
        <w:t>部分：通用术语</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 xml:space="preserve">GB/T 6974.5 </w:t>
      </w:r>
      <w:r>
        <w:rPr>
          <w:rFonts w:ascii="宋体" w:eastAsia="宋体" w:hAnsi="宋体" w:hint="eastAsia"/>
          <w:szCs w:val="21"/>
        </w:rPr>
        <w:t>起重机</w:t>
      </w:r>
      <w:r>
        <w:rPr>
          <w:rFonts w:ascii="宋体" w:eastAsia="宋体" w:hAnsi="宋体" w:hint="eastAsia"/>
          <w:szCs w:val="21"/>
        </w:rPr>
        <w:t xml:space="preserve"> </w:t>
      </w:r>
      <w:r>
        <w:rPr>
          <w:rFonts w:ascii="宋体" w:eastAsia="宋体" w:hAnsi="宋体" w:hint="eastAsia"/>
          <w:szCs w:val="21"/>
        </w:rPr>
        <w:t>术语</w:t>
      </w:r>
      <w:r>
        <w:rPr>
          <w:rFonts w:ascii="宋体" w:eastAsia="宋体" w:hAnsi="宋体" w:hint="eastAsia"/>
          <w:szCs w:val="21"/>
        </w:rPr>
        <w:t xml:space="preserve"> </w:t>
      </w:r>
      <w:r>
        <w:rPr>
          <w:rFonts w:ascii="宋体" w:eastAsia="宋体" w:hAnsi="宋体" w:hint="eastAsia"/>
          <w:szCs w:val="21"/>
        </w:rPr>
        <w:t>第</w:t>
      </w:r>
      <w:r>
        <w:rPr>
          <w:rFonts w:ascii="宋体" w:eastAsia="宋体" w:hAnsi="宋体" w:hint="eastAsia"/>
          <w:szCs w:val="21"/>
        </w:rPr>
        <w:t>5</w:t>
      </w:r>
      <w:r>
        <w:rPr>
          <w:rFonts w:ascii="宋体" w:eastAsia="宋体" w:hAnsi="宋体" w:hint="eastAsia"/>
          <w:szCs w:val="21"/>
        </w:rPr>
        <w:t>部分：桥式和门式起重机</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szCs w:val="21"/>
        </w:rPr>
        <w:t>GB 5226.</w:t>
      </w: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机械安全</w:t>
      </w:r>
      <w:r>
        <w:rPr>
          <w:rFonts w:ascii="宋体" w:eastAsia="宋体" w:hAnsi="宋体"/>
          <w:szCs w:val="21"/>
        </w:rPr>
        <w:t xml:space="preserve"> </w:t>
      </w:r>
      <w:r>
        <w:rPr>
          <w:rFonts w:ascii="宋体" w:eastAsia="宋体" w:hAnsi="宋体"/>
          <w:szCs w:val="21"/>
        </w:rPr>
        <w:t>机械电气设备</w:t>
      </w:r>
      <w:r>
        <w:rPr>
          <w:rFonts w:ascii="宋体" w:eastAsia="宋体" w:hAnsi="宋体"/>
          <w:szCs w:val="21"/>
        </w:rPr>
        <w:t xml:space="preserve"> </w:t>
      </w:r>
      <w:r>
        <w:rPr>
          <w:rFonts w:ascii="宋体" w:eastAsia="宋体" w:hAnsi="宋体"/>
          <w:szCs w:val="21"/>
        </w:rPr>
        <w:t>第</w:t>
      </w:r>
      <w:r>
        <w:rPr>
          <w:rFonts w:ascii="宋体" w:eastAsia="宋体" w:hAnsi="宋体"/>
          <w:szCs w:val="21"/>
        </w:rPr>
        <w:t>32</w:t>
      </w:r>
      <w:r>
        <w:rPr>
          <w:rFonts w:ascii="宋体" w:eastAsia="宋体" w:hAnsi="宋体"/>
          <w:szCs w:val="21"/>
        </w:rPr>
        <w:t>部分</w:t>
      </w:r>
      <w:r>
        <w:rPr>
          <w:rFonts w:ascii="宋体" w:eastAsia="宋体" w:hAnsi="宋体"/>
          <w:szCs w:val="21"/>
        </w:rPr>
        <w:t>:</w:t>
      </w:r>
      <w:r>
        <w:rPr>
          <w:rFonts w:ascii="宋体" w:eastAsia="宋体" w:hAnsi="宋体"/>
          <w:szCs w:val="21"/>
        </w:rPr>
        <w:t>起重机械技术条件</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GB/T 28264-2017</w:t>
      </w:r>
      <w:r>
        <w:rPr>
          <w:rFonts w:ascii="宋体" w:eastAsia="宋体" w:hAnsi="宋体" w:hint="eastAsia"/>
          <w:szCs w:val="21"/>
        </w:rPr>
        <w:t>起重机安全监控管理系统</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 xml:space="preserve">JB/T 4315-2020 </w:t>
      </w:r>
      <w:r>
        <w:rPr>
          <w:rFonts w:ascii="宋体" w:eastAsia="宋体" w:hAnsi="宋体" w:hint="eastAsia"/>
          <w:szCs w:val="21"/>
        </w:rPr>
        <w:t>起重机电控设备</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 xml:space="preserve">GB/T 28181-2022 </w:t>
      </w:r>
      <w:r>
        <w:rPr>
          <w:rFonts w:ascii="宋体" w:eastAsia="宋体" w:hAnsi="宋体" w:hint="eastAsia"/>
          <w:szCs w:val="21"/>
        </w:rPr>
        <w:t>公共安全视频监控联网系统信息传输、交换、控制技术要求</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 xml:space="preserve">GA/T 1355-2018 </w:t>
      </w:r>
      <w:r>
        <w:rPr>
          <w:rFonts w:ascii="宋体" w:eastAsia="宋体" w:hAnsi="宋体" w:hint="eastAsia"/>
          <w:szCs w:val="21"/>
        </w:rPr>
        <w:t>国家标准</w:t>
      </w:r>
      <w:r>
        <w:rPr>
          <w:rFonts w:ascii="宋体" w:eastAsia="宋体" w:hAnsi="宋体" w:hint="eastAsia"/>
          <w:szCs w:val="21"/>
        </w:rPr>
        <w:t>GB/T 28181-2016</w:t>
      </w:r>
      <w:r>
        <w:rPr>
          <w:rFonts w:ascii="宋体" w:eastAsia="宋体" w:hAnsi="宋体" w:hint="eastAsia"/>
          <w:szCs w:val="21"/>
        </w:rPr>
        <w:t>符合性测试规范</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szCs w:val="21"/>
        </w:rPr>
        <w:t>GB/T6067.1</w:t>
      </w:r>
      <w:r>
        <w:rPr>
          <w:rFonts w:ascii="宋体" w:eastAsia="宋体" w:hAnsi="宋体"/>
          <w:szCs w:val="21"/>
        </w:rPr>
        <w:t>《起重机械安全规程第</w:t>
      </w:r>
      <w:r>
        <w:rPr>
          <w:rFonts w:ascii="宋体" w:eastAsia="宋体" w:hAnsi="宋体"/>
          <w:szCs w:val="21"/>
        </w:rPr>
        <w:t>1</w:t>
      </w:r>
      <w:r>
        <w:rPr>
          <w:rFonts w:ascii="宋体" w:eastAsia="宋体" w:hAnsi="宋体"/>
          <w:szCs w:val="21"/>
        </w:rPr>
        <w:t>部分</w:t>
      </w:r>
      <w:r>
        <w:rPr>
          <w:rFonts w:ascii="宋体" w:eastAsia="宋体" w:hAnsi="宋体"/>
          <w:szCs w:val="21"/>
        </w:rPr>
        <w:t>:</w:t>
      </w:r>
      <w:r>
        <w:rPr>
          <w:rFonts w:ascii="宋体" w:eastAsia="宋体" w:hAnsi="宋体"/>
          <w:szCs w:val="21"/>
        </w:rPr>
        <w:t>总则》</w:t>
      </w:r>
    </w:p>
    <w:p w:rsidR="00CD2218" w:rsidRDefault="00E90C85">
      <w:pPr>
        <w:pStyle w:val="1"/>
        <w:rPr>
          <w:rFonts w:ascii="黑体" w:eastAsia="黑体" w:hAnsi="宋体" w:cs="Times New Roman"/>
          <w:b w:val="0"/>
          <w:bCs/>
          <w:kern w:val="2"/>
          <w:sz w:val="28"/>
          <w:szCs w:val="28"/>
        </w:rPr>
      </w:pPr>
      <w:bookmarkStart w:id="12" w:name="_Toc23713876"/>
      <w:bookmarkStart w:id="13" w:name="_Toc520"/>
      <w:r>
        <w:rPr>
          <w:rFonts w:ascii="黑体" w:eastAsia="黑体" w:hAnsi="宋体" w:cs="Times New Roman" w:hint="eastAsia"/>
          <w:b w:val="0"/>
          <w:bCs/>
          <w:kern w:val="2"/>
          <w:sz w:val="28"/>
          <w:szCs w:val="28"/>
        </w:rPr>
        <w:t xml:space="preserve">3 </w:t>
      </w:r>
      <w:r>
        <w:rPr>
          <w:rFonts w:ascii="黑体" w:eastAsia="黑体" w:hAnsi="宋体" w:cs="Times New Roman" w:hint="eastAsia"/>
          <w:b w:val="0"/>
          <w:bCs/>
          <w:kern w:val="2"/>
          <w:sz w:val="28"/>
          <w:szCs w:val="28"/>
        </w:rPr>
        <w:t>术语和定义</w:t>
      </w:r>
      <w:bookmarkEnd w:id="12"/>
      <w:bookmarkEnd w:id="13"/>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 xml:space="preserve">GB/T </w:t>
      </w:r>
      <w:r>
        <w:rPr>
          <w:rFonts w:ascii="宋体" w:eastAsia="宋体" w:hAnsi="宋体" w:hint="eastAsia"/>
          <w:szCs w:val="21"/>
        </w:rPr>
        <w:t>6</w:t>
      </w:r>
      <w:r>
        <w:rPr>
          <w:rFonts w:ascii="宋体" w:eastAsia="宋体" w:hAnsi="宋体" w:hint="eastAsia"/>
          <w:szCs w:val="21"/>
        </w:rPr>
        <w:t>974.1</w:t>
      </w:r>
      <w:r>
        <w:rPr>
          <w:rFonts w:ascii="宋体" w:eastAsia="宋体" w:hAnsi="宋体" w:hint="eastAsia"/>
          <w:szCs w:val="21"/>
        </w:rPr>
        <w:t>和</w:t>
      </w:r>
      <w:r>
        <w:rPr>
          <w:rFonts w:ascii="宋体" w:eastAsia="宋体" w:hAnsi="宋体" w:hint="eastAsia"/>
          <w:szCs w:val="21"/>
        </w:rPr>
        <w:t xml:space="preserve">GB/T 6974.5 </w:t>
      </w:r>
      <w:r>
        <w:rPr>
          <w:rFonts w:ascii="宋体" w:eastAsia="宋体" w:hAnsi="宋体" w:hint="eastAsia"/>
          <w:szCs w:val="21"/>
        </w:rPr>
        <w:t>界定的术语和定义适应于本文件。</w:t>
      </w:r>
    </w:p>
    <w:p w:rsidR="00CD2218" w:rsidRDefault="00E90C85">
      <w:pPr>
        <w:pStyle w:val="2"/>
        <w:adjustRightInd w:val="0"/>
        <w:snapToGrid w:val="0"/>
        <w:spacing w:before="0" w:after="0" w:line="360" w:lineRule="auto"/>
        <w:rPr>
          <w:rFonts w:ascii="黑体" w:hAnsi="宋体"/>
          <w:b w:val="0"/>
          <w:sz w:val="24"/>
          <w:szCs w:val="24"/>
        </w:rPr>
      </w:pPr>
      <w:bookmarkStart w:id="14" w:name="_Toc23713877"/>
      <w:bookmarkStart w:id="15" w:name="_Toc32624"/>
      <w:r>
        <w:rPr>
          <w:rFonts w:ascii="黑体" w:hAnsi="宋体" w:hint="eastAsia"/>
          <w:b w:val="0"/>
          <w:sz w:val="24"/>
          <w:szCs w:val="24"/>
        </w:rPr>
        <w:t>3.1</w:t>
      </w:r>
      <w:bookmarkEnd w:id="14"/>
      <w:r>
        <w:rPr>
          <w:rFonts w:ascii="黑体" w:hAnsi="宋体" w:hint="eastAsia"/>
          <w:b w:val="0"/>
          <w:sz w:val="24"/>
          <w:szCs w:val="24"/>
        </w:rPr>
        <w:t>自动运行</w:t>
      </w:r>
      <w:bookmarkEnd w:id="15"/>
      <w:r>
        <w:rPr>
          <w:rFonts w:ascii="黑体" w:hAnsi="宋体" w:hint="eastAsia"/>
          <w:b w:val="0"/>
          <w:sz w:val="24"/>
          <w:szCs w:val="24"/>
        </w:rPr>
        <w:t xml:space="preserve"> </w:t>
      </w:r>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起重机可按照预先设定的程序，自动完成一个或多个工作循环的功能。</w:t>
      </w:r>
      <w:r>
        <w:rPr>
          <w:rFonts w:ascii="宋体" w:eastAsia="宋体" w:hAnsi="宋体" w:hint="eastAsia"/>
          <w:szCs w:val="21"/>
        </w:rPr>
        <w:t>包括全自动运行和半自动运行两种模式。</w:t>
      </w:r>
    </w:p>
    <w:p w:rsidR="00CD2218" w:rsidRDefault="00E90C85">
      <w:pPr>
        <w:pStyle w:val="2"/>
        <w:adjustRightInd w:val="0"/>
        <w:snapToGrid w:val="0"/>
        <w:spacing w:before="0" w:after="0" w:line="360" w:lineRule="auto"/>
        <w:rPr>
          <w:rFonts w:ascii="黑体" w:hAnsi="宋体"/>
          <w:b w:val="0"/>
          <w:sz w:val="24"/>
          <w:szCs w:val="24"/>
        </w:rPr>
      </w:pPr>
      <w:bookmarkStart w:id="16" w:name="_Toc8195"/>
      <w:r>
        <w:rPr>
          <w:rFonts w:ascii="黑体" w:hAnsi="宋体"/>
          <w:b w:val="0"/>
          <w:sz w:val="24"/>
          <w:szCs w:val="24"/>
        </w:rPr>
        <w:t>3.2</w:t>
      </w:r>
      <w:r>
        <w:rPr>
          <w:rFonts w:ascii="黑体" w:hAnsi="宋体" w:hint="eastAsia"/>
          <w:b w:val="0"/>
          <w:sz w:val="24"/>
          <w:szCs w:val="24"/>
        </w:rPr>
        <w:t>视频监控系统</w:t>
      </w:r>
      <w:bookmarkEnd w:id="16"/>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是由摄像、传输、控制、显示、记录等装置组成，利用视频探测技术监控起重机</w:t>
      </w:r>
      <w:r>
        <w:rPr>
          <w:rFonts w:ascii="宋体" w:eastAsia="宋体" w:hAnsi="宋体"/>
          <w:szCs w:val="21"/>
        </w:rPr>
        <w:t>的关键部位及周边环境状况的视频系统。</w:t>
      </w:r>
    </w:p>
    <w:p w:rsidR="00CD2218" w:rsidRDefault="00E90C85">
      <w:pPr>
        <w:pStyle w:val="2"/>
        <w:adjustRightInd w:val="0"/>
        <w:snapToGrid w:val="0"/>
        <w:spacing w:before="0" w:after="0" w:line="360" w:lineRule="auto"/>
        <w:rPr>
          <w:rFonts w:ascii="黑体" w:hAnsi="宋体"/>
          <w:b w:val="0"/>
          <w:sz w:val="24"/>
          <w:szCs w:val="24"/>
        </w:rPr>
      </w:pPr>
      <w:bookmarkStart w:id="17" w:name="_Toc7833"/>
      <w:r>
        <w:rPr>
          <w:rFonts w:ascii="黑体" w:hAnsi="宋体" w:hint="eastAsia"/>
          <w:b w:val="0"/>
          <w:sz w:val="24"/>
          <w:szCs w:val="24"/>
        </w:rPr>
        <w:t>3.3</w:t>
      </w:r>
      <w:r>
        <w:rPr>
          <w:rFonts w:ascii="黑体" w:hAnsi="宋体" w:hint="eastAsia"/>
          <w:b w:val="0"/>
          <w:sz w:val="24"/>
          <w:szCs w:val="24"/>
        </w:rPr>
        <w:t>智能起重机</w:t>
      </w:r>
      <w:bookmarkEnd w:id="17"/>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将</w:t>
      </w:r>
      <w:r>
        <w:rPr>
          <w:rFonts w:ascii="宋体" w:eastAsia="宋体" w:hAnsi="宋体" w:hint="eastAsia"/>
          <w:szCs w:val="21"/>
        </w:rPr>
        <w:t>视频或其他电信号</w:t>
      </w:r>
      <w:r>
        <w:rPr>
          <w:rFonts w:ascii="宋体" w:eastAsia="宋体" w:hAnsi="宋体" w:hint="eastAsia"/>
          <w:szCs w:val="21"/>
        </w:rPr>
        <w:t>信息感知系统、智能决策系统与起重机有机融合，实现代替人工</w:t>
      </w:r>
      <w:r>
        <w:rPr>
          <w:rFonts w:ascii="宋体" w:eastAsia="宋体" w:hAnsi="宋体" w:hint="eastAsia"/>
          <w:szCs w:val="21"/>
        </w:rPr>
        <w:t>进</w:t>
      </w:r>
      <w:r>
        <w:rPr>
          <w:rFonts w:ascii="宋体" w:eastAsia="宋体" w:hAnsi="宋体" w:hint="eastAsia"/>
          <w:szCs w:val="21"/>
        </w:rPr>
        <w:lastRenderedPageBreak/>
        <w:t>行机器自主</w:t>
      </w:r>
      <w:r>
        <w:rPr>
          <w:rFonts w:ascii="宋体" w:eastAsia="宋体" w:hAnsi="宋体" w:hint="eastAsia"/>
          <w:szCs w:val="21"/>
        </w:rPr>
        <w:t>感知、分析、推理、决策</w:t>
      </w:r>
      <w:r>
        <w:rPr>
          <w:rFonts w:ascii="宋体" w:eastAsia="宋体" w:hAnsi="宋体" w:hint="eastAsia"/>
          <w:szCs w:val="21"/>
        </w:rPr>
        <w:t>和执行</w:t>
      </w:r>
      <w:r>
        <w:rPr>
          <w:rFonts w:ascii="宋体" w:eastAsia="宋体" w:hAnsi="宋体" w:hint="eastAsia"/>
          <w:szCs w:val="21"/>
        </w:rPr>
        <w:t>，</w:t>
      </w:r>
      <w:r>
        <w:rPr>
          <w:rFonts w:ascii="宋体" w:eastAsia="宋体" w:hAnsi="宋体" w:hint="eastAsia"/>
          <w:szCs w:val="21"/>
        </w:rPr>
        <w:t>即</w:t>
      </w:r>
      <w:r>
        <w:rPr>
          <w:rFonts w:ascii="宋体" w:eastAsia="宋体" w:hAnsi="宋体" w:hint="eastAsia"/>
          <w:szCs w:val="21"/>
        </w:rPr>
        <w:t>能够</w:t>
      </w:r>
      <w:r>
        <w:rPr>
          <w:rFonts w:ascii="宋体" w:eastAsia="宋体" w:hAnsi="宋体" w:hint="eastAsia"/>
          <w:szCs w:val="21"/>
        </w:rPr>
        <w:t>自动运行</w:t>
      </w:r>
      <w:r>
        <w:rPr>
          <w:rFonts w:ascii="宋体" w:eastAsia="宋体" w:hAnsi="宋体" w:hint="eastAsia"/>
          <w:szCs w:val="21"/>
        </w:rPr>
        <w:t>的起重机。</w:t>
      </w:r>
    </w:p>
    <w:p w:rsidR="00CD2218" w:rsidRDefault="00E90C85">
      <w:pPr>
        <w:pStyle w:val="2"/>
        <w:adjustRightInd w:val="0"/>
        <w:snapToGrid w:val="0"/>
        <w:spacing w:before="0" w:after="0" w:line="360" w:lineRule="auto"/>
        <w:rPr>
          <w:rFonts w:ascii="黑体" w:hAnsi="宋体"/>
          <w:b w:val="0"/>
          <w:sz w:val="24"/>
          <w:szCs w:val="24"/>
        </w:rPr>
      </w:pPr>
      <w:bookmarkStart w:id="18" w:name="_Toc16856"/>
      <w:r>
        <w:rPr>
          <w:rFonts w:ascii="黑体" w:hAnsi="宋体" w:hint="eastAsia"/>
          <w:b w:val="0"/>
          <w:sz w:val="24"/>
          <w:szCs w:val="24"/>
        </w:rPr>
        <w:t>3.4</w:t>
      </w:r>
      <w:r>
        <w:rPr>
          <w:rFonts w:ascii="黑体" w:hAnsi="宋体" w:hint="eastAsia"/>
          <w:b w:val="0"/>
          <w:sz w:val="24"/>
          <w:szCs w:val="24"/>
        </w:rPr>
        <w:t>作业指令</w:t>
      </w:r>
      <w:bookmarkEnd w:id="18"/>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包括起重机各部件转动或移动运动控制的相关指令、进行数据操作的相关指令、信号输入输出通道进行操作的相关指令、执行顺序产生影响的相关指令、程序中相关变量进行数学运算的指令等。</w:t>
      </w:r>
    </w:p>
    <w:p w:rsidR="00CD2218" w:rsidRDefault="00E90C85">
      <w:pPr>
        <w:pStyle w:val="1"/>
        <w:rPr>
          <w:rFonts w:ascii="黑体" w:eastAsia="黑体" w:hAnsi="宋体" w:cs="Times New Roman"/>
          <w:b w:val="0"/>
          <w:bCs/>
          <w:kern w:val="2"/>
          <w:sz w:val="28"/>
          <w:szCs w:val="28"/>
        </w:rPr>
      </w:pPr>
      <w:bookmarkStart w:id="19" w:name="_Toc23713880"/>
      <w:bookmarkStart w:id="20" w:name="_Toc31556"/>
      <w:r>
        <w:rPr>
          <w:rFonts w:ascii="黑体" w:eastAsia="黑体" w:hAnsi="宋体" w:cs="Times New Roman" w:hint="eastAsia"/>
          <w:b w:val="0"/>
          <w:bCs/>
          <w:kern w:val="2"/>
          <w:sz w:val="28"/>
          <w:szCs w:val="28"/>
        </w:rPr>
        <w:t>4</w:t>
      </w:r>
      <w:bookmarkEnd w:id="19"/>
      <w:r>
        <w:rPr>
          <w:rFonts w:ascii="黑体" w:eastAsia="黑体" w:hAnsi="宋体" w:cs="Times New Roman" w:hint="eastAsia"/>
          <w:b w:val="0"/>
          <w:bCs/>
          <w:kern w:val="2"/>
          <w:sz w:val="28"/>
          <w:szCs w:val="28"/>
        </w:rPr>
        <w:t>运行模式</w:t>
      </w:r>
      <w:bookmarkEnd w:id="20"/>
    </w:p>
    <w:p w:rsidR="00CD2218" w:rsidRDefault="00E90C85">
      <w:pPr>
        <w:pStyle w:val="2"/>
        <w:adjustRightInd w:val="0"/>
        <w:snapToGrid w:val="0"/>
        <w:spacing w:before="0" w:after="0" w:line="360" w:lineRule="auto"/>
        <w:rPr>
          <w:rFonts w:ascii="黑体" w:hAnsi="宋体"/>
          <w:b w:val="0"/>
          <w:sz w:val="24"/>
          <w:szCs w:val="24"/>
        </w:rPr>
      </w:pPr>
      <w:bookmarkStart w:id="21" w:name="_Toc324769768"/>
      <w:bookmarkStart w:id="22" w:name="_Toc324770677"/>
      <w:bookmarkStart w:id="23" w:name="_Toc23713881"/>
      <w:bookmarkStart w:id="24" w:name="_Toc9461"/>
      <w:r>
        <w:rPr>
          <w:rFonts w:ascii="黑体" w:hAnsi="宋体" w:hint="eastAsia"/>
          <w:b w:val="0"/>
          <w:sz w:val="24"/>
          <w:szCs w:val="24"/>
        </w:rPr>
        <w:t xml:space="preserve">4.1 </w:t>
      </w:r>
      <w:bookmarkEnd w:id="21"/>
      <w:bookmarkEnd w:id="22"/>
      <w:bookmarkEnd w:id="23"/>
      <w:r>
        <w:rPr>
          <w:rFonts w:ascii="黑体" w:hAnsi="宋体" w:hint="eastAsia"/>
          <w:b w:val="0"/>
          <w:sz w:val="24"/>
          <w:szCs w:val="24"/>
        </w:rPr>
        <w:t>全自动运行</w:t>
      </w:r>
      <w:bookmarkEnd w:id="24"/>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起重机可按照预先设定的程序，在不需要人工干预的情况下，通过自主判断外部工作环境的变化，连续完成一个或多个工作循环。</w:t>
      </w:r>
    </w:p>
    <w:p w:rsidR="00CD2218" w:rsidRDefault="00E90C85">
      <w:pPr>
        <w:pStyle w:val="2"/>
        <w:adjustRightInd w:val="0"/>
        <w:snapToGrid w:val="0"/>
        <w:spacing w:before="0" w:after="0" w:line="360" w:lineRule="auto"/>
        <w:rPr>
          <w:rFonts w:ascii="黑体" w:hAnsi="宋体"/>
          <w:b w:val="0"/>
          <w:sz w:val="24"/>
          <w:szCs w:val="24"/>
        </w:rPr>
      </w:pPr>
      <w:bookmarkStart w:id="25" w:name="_Toc10163"/>
      <w:r>
        <w:rPr>
          <w:rFonts w:ascii="黑体" w:hAnsi="宋体" w:hint="eastAsia"/>
          <w:b w:val="0"/>
          <w:sz w:val="24"/>
          <w:szCs w:val="24"/>
        </w:rPr>
        <w:t xml:space="preserve">4.2 </w:t>
      </w:r>
      <w:r>
        <w:rPr>
          <w:rFonts w:ascii="黑体" w:hAnsi="宋体" w:hint="eastAsia"/>
          <w:b w:val="0"/>
          <w:sz w:val="24"/>
          <w:szCs w:val="24"/>
        </w:rPr>
        <w:t>半自动运行</w:t>
      </w:r>
      <w:bookmarkEnd w:id="25"/>
    </w:p>
    <w:p w:rsidR="00CD2218" w:rsidRDefault="00E90C85">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起重机可按照预先设定的程序，辅助人工对外部环境变化的判断，连续完成一个或多个工作循环。</w:t>
      </w:r>
    </w:p>
    <w:p w:rsidR="00CD2218" w:rsidRDefault="00E90C85">
      <w:pPr>
        <w:pStyle w:val="1"/>
        <w:rPr>
          <w:rFonts w:ascii="黑体" w:eastAsia="黑体" w:hAnsi="宋体" w:cs="Times New Roman"/>
          <w:b w:val="0"/>
          <w:bCs/>
          <w:kern w:val="2"/>
          <w:sz w:val="28"/>
          <w:szCs w:val="28"/>
        </w:rPr>
      </w:pPr>
      <w:bookmarkStart w:id="26" w:name="_Toc23713887"/>
      <w:bookmarkStart w:id="27" w:name="_Toc23284"/>
      <w:r>
        <w:rPr>
          <w:rFonts w:ascii="黑体" w:eastAsia="黑体" w:hAnsi="宋体" w:cs="Times New Roman" w:hint="eastAsia"/>
          <w:b w:val="0"/>
          <w:bCs/>
          <w:kern w:val="2"/>
          <w:sz w:val="28"/>
          <w:szCs w:val="28"/>
        </w:rPr>
        <w:t xml:space="preserve">5 </w:t>
      </w:r>
      <w:bookmarkEnd w:id="26"/>
      <w:r>
        <w:rPr>
          <w:rFonts w:ascii="黑体" w:eastAsia="黑体" w:hAnsi="宋体" w:cs="Times New Roman" w:hint="eastAsia"/>
          <w:b w:val="0"/>
          <w:bCs/>
          <w:kern w:val="2"/>
          <w:sz w:val="28"/>
          <w:szCs w:val="28"/>
        </w:rPr>
        <w:t>技术要求</w:t>
      </w:r>
      <w:bookmarkEnd w:id="27"/>
    </w:p>
    <w:p w:rsidR="00CD2218" w:rsidRDefault="00E90C85">
      <w:pPr>
        <w:pStyle w:val="2"/>
        <w:adjustRightInd w:val="0"/>
        <w:snapToGrid w:val="0"/>
        <w:spacing w:before="0" w:after="0" w:line="360" w:lineRule="auto"/>
        <w:rPr>
          <w:rFonts w:ascii="黑体" w:hAnsi="宋体"/>
          <w:b w:val="0"/>
          <w:sz w:val="24"/>
          <w:szCs w:val="24"/>
        </w:rPr>
      </w:pPr>
      <w:bookmarkStart w:id="28" w:name="_Toc7667"/>
      <w:r>
        <w:rPr>
          <w:rFonts w:ascii="黑体" w:hAnsi="宋体" w:hint="eastAsia"/>
          <w:b w:val="0"/>
          <w:sz w:val="24"/>
          <w:szCs w:val="24"/>
        </w:rPr>
        <w:t>5</w:t>
      </w:r>
      <w:r>
        <w:rPr>
          <w:rFonts w:ascii="黑体" w:hAnsi="宋体"/>
          <w:b w:val="0"/>
          <w:sz w:val="24"/>
          <w:szCs w:val="24"/>
        </w:rPr>
        <w:t xml:space="preserve">.1 </w:t>
      </w:r>
      <w:r>
        <w:rPr>
          <w:rFonts w:ascii="黑体" w:hAnsi="宋体" w:hint="eastAsia"/>
          <w:b w:val="0"/>
          <w:sz w:val="24"/>
          <w:szCs w:val="24"/>
        </w:rPr>
        <w:t>一般要求</w:t>
      </w:r>
      <w:bookmarkEnd w:id="28"/>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5.1.1 </w:t>
      </w:r>
      <w:r>
        <w:rPr>
          <w:rFonts w:ascii="宋体" w:eastAsia="宋体" w:hAnsi="宋体" w:hint="eastAsia"/>
          <w:b w:val="0"/>
          <w:sz w:val="21"/>
          <w:szCs w:val="21"/>
        </w:rPr>
        <w:t>工作条件和试验条件</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智能起重机控制系统</w:t>
      </w:r>
      <w:r>
        <w:rPr>
          <w:rFonts w:ascii="宋体" w:eastAsia="宋体" w:hAnsi="宋体" w:hint="eastAsia"/>
          <w:szCs w:val="21"/>
        </w:rPr>
        <w:t>（以下简称系统）</w:t>
      </w:r>
      <w:r>
        <w:rPr>
          <w:rFonts w:ascii="宋体" w:eastAsia="宋体" w:hAnsi="宋体" w:hint="eastAsia"/>
          <w:szCs w:val="21"/>
        </w:rPr>
        <w:t>的工作条件和试验条件应符合</w:t>
      </w:r>
      <w:r>
        <w:rPr>
          <w:rFonts w:ascii="宋体" w:eastAsia="宋体" w:hAnsi="宋体"/>
          <w:szCs w:val="21"/>
        </w:rPr>
        <w:t>JB/T 4315</w:t>
      </w:r>
      <w:r>
        <w:rPr>
          <w:rFonts w:ascii="宋体" w:eastAsia="宋体" w:hAnsi="宋体" w:hint="eastAsia"/>
          <w:szCs w:val="21"/>
        </w:rPr>
        <w:t>-</w:t>
      </w:r>
      <w:r>
        <w:rPr>
          <w:rFonts w:ascii="宋体" w:eastAsia="宋体" w:hAnsi="宋体" w:hint="eastAsia"/>
          <w:szCs w:val="21"/>
        </w:rPr>
        <w:t>2020</w:t>
      </w:r>
      <w:r>
        <w:rPr>
          <w:rFonts w:ascii="宋体" w:eastAsia="宋体" w:hAnsi="宋体" w:hint="eastAsia"/>
          <w:szCs w:val="21"/>
        </w:rPr>
        <w:t xml:space="preserve"> </w:t>
      </w:r>
      <w:r>
        <w:rPr>
          <w:rFonts w:ascii="宋体" w:eastAsia="宋体" w:hAnsi="宋体" w:hint="eastAsia"/>
          <w:szCs w:val="21"/>
        </w:rPr>
        <w:t>中</w:t>
      </w:r>
      <w:r>
        <w:rPr>
          <w:rFonts w:ascii="宋体" w:eastAsia="宋体" w:hAnsi="宋体" w:hint="eastAsia"/>
          <w:szCs w:val="21"/>
        </w:rPr>
        <w:t>4.1</w:t>
      </w:r>
      <w:r>
        <w:rPr>
          <w:rFonts w:ascii="宋体" w:eastAsia="宋体" w:hAnsi="宋体" w:hint="eastAsia"/>
          <w:szCs w:val="21"/>
        </w:rPr>
        <w:t>的规定。</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5.1.2 </w:t>
      </w:r>
      <w:r>
        <w:rPr>
          <w:rFonts w:ascii="宋体" w:eastAsia="宋体" w:hAnsi="宋体" w:hint="eastAsia"/>
          <w:b w:val="0"/>
          <w:sz w:val="21"/>
          <w:szCs w:val="21"/>
        </w:rPr>
        <w:t>电磁兼容性</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电气设备的电磁兼容性应符合</w:t>
      </w:r>
      <w:r>
        <w:rPr>
          <w:rFonts w:ascii="宋体" w:eastAsia="宋体" w:hAnsi="宋体"/>
          <w:szCs w:val="21"/>
        </w:rPr>
        <w:t>GB 5226.</w:t>
      </w: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的要求。</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5.1.3 </w:t>
      </w:r>
      <w:r>
        <w:rPr>
          <w:rFonts w:ascii="宋体" w:eastAsia="宋体" w:hAnsi="宋体" w:hint="eastAsia"/>
          <w:b w:val="0"/>
          <w:sz w:val="21"/>
          <w:szCs w:val="21"/>
        </w:rPr>
        <w:t>检测装置防护等级</w:t>
      </w:r>
    </w:p>
    <w:p w:rsidR="00CD2218" w:rsidRDefault="00E90C85">
      <w:pPr>
        <w:adjustRightInd w:val="0"/>
        <w:snapToGrid w:val="0"/>
        <w:spacing w:line="360" w:lineRule="auto"/>
        <w:rPr>
          <w:rFonts w:ascii="宋体" w:eastAsia="宋体" w:hAnsi="宋体"/>
          <w:strike/>
          <w:szCs w:val="21"/>
        </w:rPr>
      </w:pPr>
      <w:r>
        <w:rPr>
          <w:rFonts w:ascii="宋体" w:eastAsia="宋体" w:hAnsi="宋体" w:hint="eastAsia"/>
          <w:szCs w:val="21"/>
        </w:rPr>
        <w:t>外设的检测装置（如传感器、摄像头、照相机等）防护等级应符合</w:t>
      </w:r>
      <w:r>
        <w:rPr>
          <w:rFonts w:ascii="宋体" w:eastAsia="宋体" w:hAnsi="宋体"/>
          <w:szCs w:val="21"/>
        </w:rPr>
        <w:t>GB 5226.</w:t>
      </w: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的要求。</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5.1.4 </w:t>
      </w:r>
      <w:r>
        <w:rPr>
          <w:rFonts w:ascii="宋体" w:eastAsia="宋体" w:hAnsi="宋体" w:hint="eastAsia"/>
          <w:b w:val="0"/>
          <w:sz w:val="21"/>
          <w:szCs w:val="21"/>
        </w:rPr>
        <w:t>权限分级</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系统的操作和管理权限应分级，并由经过授权的人员进行。</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5.1.5 </w:t>
      </w:r>
      <w:r>
        <w:rPr>
          <w:rFonts w:ascii="宋体" w:eastAsia="宋体" w:hAnsi="宋体" w:hint="eastAsia"/>
          <w:b w:val="0"/>
          <w:sz w:val="21"/>
          <w:szCs w:val="21"/>
        </w:rPr>
        <w:t>操作模式</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系统应至少具备自动运行、远程操作和司机室操作三种模式的切换功能，并确保起重机不可同时处于两种或以上操作模式。</w:t>
      </w:r>
    </w:p>
    <w:p w:rsidR="00CD2218" w:rsidRDefault="00CD2218">
      <w:pPr>
        <w:pStyle w:val="ad"/>
        <w:widowControl/>
        <w:shd w:val="clear" w:color="auto" w:fill="FFFFFF"/>
        <w:spacing w:line="288" w:lineRule="atLeast"/>
        <w:rPr>
          <w:rFonts w:ascii="宋体" w:eastAsia="宋体" w:hAnsi="宋体"/>
          <w:sz w:val="21"/>
          <w:szCs w:val="21"/>
        </w:rPr>
      </w:pP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5.1.6 </w:t>
      </w:r>
      <w:r>
        <w:rPr>
          <w:rFonts w:ascii="宋体" w:eastAsia="宋体" w:hAnsi="宋体" w:hint="eastAsia"/>
          <w:b w:val="0"/>
          <w:sz w:val="21"/>
          <w:szCs w:val="21"/>
        </w:rPr>
        <w:t>硬件结构</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系统的硬件结构应符合</w:t>
      </w:r>
      <w:r>
        <w:rPr>
          <w:rFonts w:ascii="宋体" w:eastAsia="宋体" w:hAnsi="宋体"/>
          <w:szCs w:val="21"/>
        </w:rPr>
        <w:t>JB/T 4315</w:t>
      </w:r>
      <w:r>
        <w:rPr>
          <w:rFonts w:ascii="宋体" w:eastAsia="宋体" w:hAnsi="宋体" w:hint="eastAsia"/>
          <w:szCs w:val="21"/>
        </w:rPr>
        <w:t>-</w:t>
      </w:r>
      <w:r>
        <w:rPr>
          <w:rFonts w:ascii="宋体" w:eastAsia="宋体" w:hAnsi="宋体"/>
          <w:szCs w:val="21"/>
        </w:rPr>
        <w:t>2020</w:t>
      </w:r>
      <w:r>
        <w:rPr>
          <w:rFonts w:ascii="宋体" w:eastAsia="宋体" w:hAnsi="宋体" w:hint="eastAsia"/>
          <w:szCs w:val="21"/>
        </w:rPr>
        <w:t xml:space="preserve"> </w:t>
      </w:r>
      <w:r>
        <w:rPr>
          <w:rFonts w:ascii="宋体" w:eastAsia="宋体" w:hAnsi="宋体" w:hint="eastAsia"/>
          <w:szCs w:val="21"/>
        </w:rPr>
        <w:t>中</w:t>
      </w:r>
      <w:r>
        <w:rPr>
          <w:rFonts w:ascii="宋体" w:eastAsia="宋体" w:hAnsi="宋体"/>
          <w:szCs w:val="21"/>
        </w:rPr>
        <w:t>4</w:t>
      </w:r>
      <w:r>
        <w:rPr>
          <w:rFonts w:ascii="宋体" w:eastAsia="宋体" w:hAnsi="宋体" w:hint="eastAsia"/>
          <w:szCs w:val="21"/>
        </w:rPr>
        <w:t>.2</w:t>
      </w:r>
      <w:r>
        <w:rPr>
          <w:rFonts w:ascii="宋体" w:eastAsia="宋体" w:hAnsi="宋体" w:hint="eastAsia"/>
          <w:szCs w:val="21"/>
        </w:rPr>
        <w:t>的规定。</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5.1.7 </w:t>
      </w:r>
      <w:r>
        <w:rPr>
          <w:rFonts w:ascii="宋体" w:eastAsia="宋体" w:hAnsi="宋体" w:hint="eastAsia"/>
          <w:b w:val="0"/>
          <w:sz w:val="21"/>
          <w:szCs w:val="21"/>
        </w:rPr>
        <w:t>电器元件</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系统中电器元件的选择应符合</w:t>
      </w:r>
      <w:r>
        <w:rPr>
          <w:rFonts w:ascii="宋体" w:eastAsia="宋体" w:hAnsi="宋体"/>
          <w:szCs w:val="21"/>
        </w:rPr>
        <w:t>JB/T 4315</w:t>
      </w:r>
      <w:r>
        <w:rPr>
          <w:rFonts w:ascii="宋体" w:eastAsia="宋体" w:hAnsi="宋体" w:hint="eastAsia"/>
          <w:szCs w:val="21"/>
        </w:rPr>
        <w:t>-</w:t>
      </w:r>
      <w:r>
        <w:rPr>
          <w:rFonts w:ascii="宋体" w:eastAsia="宋体" w:hAnsi="宋体"/>
          <w:szCs w:val="21"/>
        </w:rPr>
        <w:t>2020</w:t>
      </w:r>
      <w:r>
        <w:rPr>
          <w:rFonts w:ascii="宋体" w:eastAsia="宋体" w:hAnsi="宋体" w:hint="eastAsia"/>
          <w:szCs w:val="21"/>
        </w:rPr>
        <w:t xml:space="preserve"> </w:t>
      </w:r>
      <w:r>
        <w:rPr>
          <w:rFonts w:ascii="宋体" w:eastAsia="宋体" w:hAnsi="宋体" w:hint="eastAsia"/>
          <w:szCs w:val="21"/>
        </w:rPr>
        <w:t>中</w:t>
      </w:r>
      <w:r>
        <w:rPr>
          <w:rFonts w:ascii="宋体" w:eastAsia="宋体" w:hAnsi="宋体"/>
          <w:szCs w:val="21"/>
        </w:rPr>
        <w:t>4</w:t>
      </w:r>
      <w:r>
        <w:rPr>
          <w:rFonts w:ascii="宋体" w:eastAsia="宋体" w:hAnsi="宋体" w:hint="eastAsia"/>
          <w:szCs w:val="21"/>
        </w:rPr>
        <w:t>.3</w:t>
      </w:r>
      <w:r>
        <w:rPr>
          <w:rFonts w:ascii="宋体" w:eastAsia="宋体" w:hAnsi="宋体" w:hint="eastAsia"/>
          <w:szCs w:val="21"/>
        </w:rPr>
        <w:t>的规定。</w:t>
      </w:r>
    </w:p>
    <w:p w:rsidR="00CD2218" w:rsidRDefault="00CD2218">
      <w:pPr>
        <w:pStyle w:val="ad"/>
        <w:widowControl/>
        <w:shd w:val="clear" w:color="auto" w:fill="FFFFFF"/>
        <w:spacing w:line="288" w:lineRule="atLeast"/>
        <w:rPr>
          <w:rFonts w:ascii="宋体" w:eastAsia="宋体" w:hAnsi="宋体"/>
          <w:sz w:val="21"/>
          <w:szCs w:val="21"/>
        </w:rPr>
      </w:pP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5.1.8 </w:t>
      </w:r>
      <w:r>
        <w:rPr>
          <w:rFonts w:ascii="宋体" w:eastAsia="宋体" w:hAnsi="宋体"/>
          <w:b w:val="0"/>
          <w:sz w:val="21"/>
          <w:szCs w:val="21"/>
        </w:rPr>
        <w:t>作业指令</w:t>
      </w:r>
      <w:r>
        <w:rPr>
          <w:rFonts w:ascii="宋体" w:eastAsia="宋体" w:hAnsi="宋体" w:hint="eastAsia"/>
          <w:b w:val="0"/>
          <w:sz w:val="21"/>
          <w:szCs w:val="21"/>
        </w:rPr>
        <w:t>和安全协同</w:t>
      </w:r>
    </w:p>
    <w:p w:rsidR="00CD2218" w:rsidRDefault="00E90C85">
      <w:pPr>
        <w:pStyle w:val="ad"/>
        <w:widowControl/>
        <w:shd w:val="clear" w:color="auto" w:fill="FFFFFF"/>
        <w:spacing w:line="288" w:lineRule="atLeast"/>
        <w:rPr>
          <w:rFonts w:ascii="宋体" w:eastAsia="宋体" w:hAnsi="宋体"/>
          <w:sz w:val="21"/>
          <w:szCs w:val="21"/>
        </w:rPr>
      </w:pPr>
      <w:r>
        <w:rPr>
          <w:rFonts w:ascii="宋体" w:eastAsia="宋体" w:hAnsi="宋体" w:hint="eastAsia"/>
          <w:sz w:val="21"/>
          <w:szCs w:val="21"/>
        </w:rPr>
        <w:t>智能起重机应能够准确接收并执行操作人员的作业指令。指令应清晰明确，避免产生歧义或误解，确保起重机能够按照预期进行工作。</w:t>
      </w:r>
    </w:p>
    <w:p w:rsidR="00CD2218" w:rsidRDefault="00E90C85">
      <w:pPr>
        <w:pStyle w:val="ad"/>
        <w:widowControl/>
        <w:shd w:val="clear" w:color="auto" w:fill="FFFFFF"/>
        <w:spacing w:line="288" w:lineRule="atLeast"/>
        <w:rPr>
          <w:rFonts w:ascii="宋体" w:eastAsia="宋体" w:hAnsi="宋体"/>
          <w:sz w:val="21"/>
          <w:szCs w:val="21"/>
        </w:rPr>
      </w:pPr>
      <w:r>
        <w:rPr>
          <w:rFonts w:ascii="宋体" w:eastAsia="宋体" w:hAnsi="宋体" w:hint="eastAsia"/>
          <w:sz w:val="21"/>
          <w:szCs w:val="21"/>
        </w:rPr>
        <w:t>智能起重机在与其他设备或系统进行协同工作时或在与其他智能设备进行信息交换时，应确保信息传输的准确性、及时性、互操作性和协同性。</w:t>
      </w:r>
    </w:p>
    <w:p w:rsidR="00CD2218" w:rsidRDefault="00CD2218">
      <w:pPr>
        <w:pStyle w:val="ad"/>
        <w:widowControl/>
        <w:shd w:val="clear" w:color="auto" w:fill="FFFFFF"/>
        <w:spacing w:line="288" w:lineRule="atLeast"/>
        <w:rPr>
          <w:rFonts w:ascii="宋体" w:eastAsia="宋体" w:hAnsi="宋体"/>
          <w:sz w:val="21"/>
          <w:szCs w:val="21"/>
        </w:rPr>
      </w:pP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 xml:space="preserve">5.1.9 </w:t>
      </w:r>
      <w:r>
        <w:rPr>
          <w:rFonts w:ascii="宋体" w:eastAsia="宋体" w:hAnsi="宋体" w:hint="eastAsia"/>
          <w:szCs w:val="21"/>
        </w:rPr>
        <w:t>数据存储</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系统应有断电自动记忆、存储功能</w:t>
      </w:r>
      <w:r>
        <w:rPr>
          <w:rFonts w:ascii="宋体" w:eastAsia="宋体" w:hAnsi="宋体" w:hint="eastAsia"/>
          <w:szCs w:val="21"/>
        </w:rPr>
        <w:t>。存储周期不应大于</w:t>
      </w:r>
      <w:r>
        <w:rPr>
          <w:rFonts w:ascii="宋体" w:eastAsia="宋体" w:hAnsi="宋体" w:hint="eastAsia"/>
          <w:szCs w:val="21"/>
        </w:rPr>
        <w:t>2s</w:t>
      </w:r>
      <w:r>
        <w:rPr>
          <w:rFonts w:ascii="宋体" w:eastAsia="宋体" w:hAnsi="宋体" w:hint="eastAsia"/>
          <w:szCs w:val="21"/>
        </w:rPr>
        <w:t>。系统可存储不少于</w:t>
      </w:r>
      <w:r>
        <w:rPr>
          <w:rFonts w:ascii="宋体" w:eastAsia="宋体" w:hAnsi="宋体" w:hint="eastAsia"/>
          <w:szCs w:val="21"/>
        </w:rPr>
        <w:t>50</w:t>
      </w:r>
      <w:r>
        <w:rPr>
          <w:rFonts w:ascii="宋体" w:eastAsia="宋体" w:hAnsi="宋体" w:hint="eastAsia"/>
          <w:szCs w:val="21"/>
        </w:rPr>
        <w:t>个工作循环（或</w:t>
      </w:r>
      <w:r>
        <w:rPr>
          <w:rFonts w:ascii="宋体" w:eastAsia="宋体" w:hAnsi="宋体" w:hint="eastAsia"/>
          <w:szCs w:val="21"/>
        </w:rPr>
        <w:t>30</w:t>
      </w:r>
      <w:r>
        <w:rPr>
          <w:rFonts w:ascii="宋体" w:eastAsia="宋体" w:hAnsi="宋体" w:hint="eastAsia"/>
          <w:szCs w:val="21"/>
        </w:rPr>
        <w:t>个工作日）的数据。视频</w:t>
      </w:r>
      <w:r>
        <w:rPr>
          <w:rFonts w:ascii="宋体" w:eastAsia="宋体" w:hAnsi="宋体"/>
          <w:szCs w:val="21"/>
        </w:rPr>
        <w:t>储存时间不应少于</w:t>
      </w:r>
      <w:r>
        <w:rPr>
          <w:rFonts w:ascii="宋体" w:eastAsia="宋体" w:hAnsi="宋体"/>
          <w:szCs w:val="21"/>
        </w:rPr>
        <w:t xml:space="preserve"> 72h</w:t>
      </w:r>
      <w:r>
        <w:rPr>
          <w:rFonts w:ascii="宋体" w:eastAsia="宋体" w:hAnsi="宋体"/>
          <w:szCs w:val="21"/>
        </w:rPr>
        <w:t>。</w:t>
      </w:r>
    </w:p>
    <w:p w:rsidR="00CD2218" w:rsidRDefault="00CD2218">
      <w:pPr>
        <w:adjustRightInd w:val="0"/>
        <w:snapToGrid w:val="0"/>
        <w:spacing w:line="360" w:lineRule="auto"/>
        <w:rPr>
          <w:rFonts w:ascii="宋体" w:eastAsia="宋体" w:hAnsi="宋体"/>
          <w:szCs w:val="21"/>
        </w:rPr>
      </w:pP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 xml:space="preserve">5.1.10 </w:t>
      </w:r>
      <w:r>
        <w:rPr>
          <w:rFonts w:ascii="宋体" w:eastAsia="宋体" w:hAnsi="宋体" w:hint="eastAsia"/>
          <w:szCs w:val="21"/>
        </w:rPr>
        <w:t>历史追溯</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在关闭电源或供电中断时，自动保留已采集的所有信息。</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可通过系统记录的数据追溯到起重机械的运行状态和故障报警信息。</w:t>
      </w:r>
    </w:p>
    <w:p w:rsidR="00CD2218" w:rsidRDefault="00CD2218">
      <w:pPr>
        <w:adjustRightInd w:val="0"/>
        <w:snapToGrid w:val="0"/>
        <w:spacing w:line="360" w:lineRule="auto"/>
        <w:rPr>
          <w:rFonts w:ascii="宋体" w:eastAsia="宋体" w:hAnsi="宋体"/>
          <w:szCs w:val="21"/>
        </w:rPr>
      </w:pP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 xml:space="preserve">5.1.11 </w:t>
      </w:r>
      <w:r>
        <w:rPr>
          <w:rFonts w:ascii="宋体" w:eastAsia="宋体" w:hAnsi="宋体" w:hint="eastAsia"/>
          <w:szCs w:val="21"/>
        </w:rPr>
        <w:t>扫描周期</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系统的扫描周期应不大于</w:t>
      </w:r>
      <w:r>
        <w:rPr>
          <w:rFonts w:ascii="宋体" w:eastAsia="宋体" w:hAnsi="宋体" w:hint="eastAsia"/>
          <w:szCs w:val="21"/>
        </w:rPr>
        <w:t>100ms</w:t>
      </w:r>
      <w:r>
        <w:rPr>
          <w:rFonts w:ascii="宋体" w:eastAsia="宋体" w:hAnsi="宋体" w:hint="eastAsia"/>
          <w:szCs w:val="21"/>
        </w:rPr>
        <w:t>。</w:t>
      </w:r>
    </w:p>
    <w:p w:rsidR="00CD2218" w:rsidRDefault="00CD2218">
      <w:pPr>
        <w:adjustRightInd w:val="0"/>
        <w:snapToGrid w:val="0"/>
        <w:spacing w:line="360" w:lineRule="auto"/>
        <w:rPr>
          <w:rFonts w:ascii="宋体" w:eastAsia="宋体" w:hAnsi="宋体"/>
          <w:szCs w:val="21"/>
        </w:rPr>
      </w:pP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 xml:space="preserve">5.1.12 </w:t>
      </w:r>
      <w:r>
        <w:rPr>
          <w:rFonts w:ascii="宋体" w:eastAsia="宋体" w:hAnsi="宋体"/>
          <w:szCs w:val="21"/>
        </w:rPr>
        <w:t>远程操作台</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远程操作台至少应显示</w:t>
      </w:r>
      <w:r>
        <w:rPr>
          <w:rFonts w:ascii="宋体" w:eastAsia="宋体" w:hAnsi="宋体"/>
          <w:szCs w:val="21"/>
        </w:rPr>
        <w:t>:</w:t>
      </w:r>
      <w:r>
        <w:rPr>
          <w:rFonts w:ascii="宋体" w:eastAsia="宋体" w:hAnsi="宋体"/>
          <w:szCs w:val="21"/>
        </w:rPr>
        <w:t>定位数据、纠偏数据、</w:t>
      </w:r>
      <w:r>
        <w:rPr>
          <w:rFonts w:ascii="宋体" w:eastAsia="宋体" w:hAnsi="宋体" w:hint="eastAsia"/>
          <w:szCs w:val="21"/>
        </w:rPr>
        <w:t>吊物</w:t>
      </w:r>
      <w:r>
        <w:rPr>
          <w:rFonts w:ascii="宋体" w:eastAsia="宋体" w:hAnsi="宋体"/>
          <w:szCs w:val="21"/>
        </w:rPr>
        <w:t>状态、吊具开闭锁状态、安全保护装置动作状态、操作指令等</w:t>
      </w:r>
      <w:r>
        <w:rPr>
          <w:rFonts w:ascii="宋体" w:eastAsia="宋体" w:hAnsi="宋体" w:hint="eastAsia"/>
          <w:szCs w:val="21"/>
        </w:rPr>
        <w:t>。</w:t>
      </w:r>
      <w:r>
        <w:rPr>
          <w:rFonts w:ascii="宋体" w:eastAsia="宋体" w:hAnsi="宋体"/>
          <w:szCs w:val="21"/>
        </w:rPr>
        <w:t>每个视频画面均应有对应的中文标识。显示屏的画面应能跟随执行的指令自动或手动切换。</w:t>
      </w:r>
    </w:p>
    <w:p w:rsidR="00CD2218" w:rsidRDefault="00CD2218">
      <w:pPr>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29" w:name="_Toc20770"/>
      <w:r>
        <w:rPr>
          <w:rFonts w:ascii="黑体" w:hAnsi="宋体" w:hint="eastAsia"/>
          <w:b w:val="0"/>
          <w:sz w:val="24"/>
          <w:szCs w:val="24"/>
        </w:rPr>
        <w:t>5</w:t>
      </w:r>
      <w:r>
        <w:rPr>
          <w:rFonts w:ascii="黑体" w:hAnsi="宋体"/>
          <w:b w:val="0"/>
          <w:sz w:val="24"/>
          <w:szCs w:val="24"/>
        </w:rPr>
        <w:t xml:space="preserve">.2 </w:t>
      </w:r>
      <w:r>
        <w:rPr>
          <w:rFonts w:ascii="黑体" w:hAnsi="宋体" w:hint="eastAsia"/>
          <w:b w:val="0"/>
          <w:sz w:val="24"/>
          <w:szCs w:val="24"/>
        </w:rPr>
        <w:t>定位系统</w:t>
      </w:r>
      <w:bookmarkEnd w:id="29"/>
    </w:p>
    <w:p w:rsidR="00CD2218" w:rsidRDefault="00E90C85">
      <w:pPr>
        <w:pStyle w:val="4"/>
        <w:rPr>
          <w:rFonts w:ascii="宋体" w:eastAsia="宋体" w:hAnsi="宋体"/>
          <w:b w:val="0"/>
          <w:sz w:val="21"/>
          <w:szCs w:val="21"/>
        </w:rPr>
      </w:pPr>
      <w:bookmarkStart w:id="30" w:name="_Toc23713890"/>
      <w:r>
        <w:rPr>
          <w:rFonts w:ascii="宋体" w:eastAsia="宋体" w:hAnsi="宋体" w:hint="eastAsia"/>
          <w:b w:val="0"/>
          <w:sz w:val="21"/>
          <w:szCs w:val="21"/>
        </w:rPr>
        <w:t xml:space="preserve">5.2.1 </w:t>
      </w:r>
      <w:r>
        <w:rPr>
          <w:rFonts w:ascii="宋体" w:eastAsia="宋体" w:hAnsi="宋体" w:hint="eastAsia"/>
          <w:b w:val="0"/>
          <w:sz w:val="21"/>
          <w:szCs w:val="21"/>
        </w:rPr>
        <w:t>系统组成</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定位系统由大车自动定位系统、起升自动定位系统、小车自动定位系统组成。</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5.2.2 </w:t>
      </w:r>
      <w:r>
        <w:rPr>
          <w:rFonts w:ascii="宋体" w:eastAsia="宋体" w:hAnsi="宋体" w:hint="eastAsia"/>
          <w:b w:val="0"/>
          <w:sz w:val="21"/>
          <w:szCs w:val="21"/>
        </w:rPr>
        <w:t>大车自动定位系统</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应设大车自动定位系统。大车自动定位偏差符合设计指标，满足</w:t>
      </w:r>
      <w:r>
        <w:rPr>
          <w:rFonts w:ascii="宋体" w:eastAsia="宋体" w:hAnsi="宋体" w:hint="eastAsia"/>
          <w:szCs w:val="21"/>
        </w:rPr>
        <w:t>起吊</w:t>
      </w:r>
      <w:r>
        <w:rPr>
          <w:rFonts w:ascii="宋体" w:eastAsia="宋体" w:hAnsi="宋体"/>
          <w:szCs w:val="21"/>
        </w:rPr>
        <w:t>的基本要求。</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大车自动定位系统应能自动检测、记录大车运行的位移值</w:t>
      </w:r>
      <w:r>
        <w:rPr>
          <w:rFonts w:ascii="宋体" w:eastAsia="宋体" w:hAnsi="宋体" w:hint="eastAsia"/>
          <w:szCs w:val="21"/>
        </w:rPr>
        <w:t>（</w:t>
      </w:r>
      <w:r>
        <w:rPr>
          <w:rFonts w:ascii="宋体" w:eastAsia="宋体" w:hAnsi="宋体"/>
          <w:szCs w:val="21"/>
        </w:rPr>
        <w:t>含终点值</w:t>
      </w:r>
      <w:r>
        <w:rPr>
          <w:rFonts w:ascii="宋体" w:eastAsia="宋体" w:hAnsi="宋体" w:hint="eastAsia"/>
          <w:szCs w:val="21"/>
        </w:rPr>
        <w:t>）</w:t>
      </w:r>
      <w:r>
        <w:rPr>
          <w:rFonts w:ascii="宋体" w:eastAsia="宋体" w:hAnsi="宋体"/>
          <w:szCs w:val="21"/>
        </w:rPr>
        <w:t>，并同步上传至</w:t>
      </w:r>
      <w:r>
        <w:rPr>
          <w:rFonts w:ascii="宋体" w:eastAsia="宋体" w:hAnsi="宋体" w:hint="eastAsia"/>
          <w:szCs w:val="21"/>
        </w:rPr>
        <w:t>系统远程控制端</w:t>
      </w:r>
      <w:r>
        <w:rPr>
          <w:rFonts w:ascii="宋体" w:eastAsia="宋体" w:hAnsi="宋体"/>
          <w:szCs w:val="21"/>
        </w:rPr>
        <w:t>。此位移值应在显示屏实时显示。</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5.2.3 </w:t>
      </w:r>
      <w:r>
        <w:rPr>
          <w:rFonts w:ascii="宋体" w:eastAsia="宋体" w:hAnsi="宋体" w:hint="eastAsia"/>
          <w:b w:val="0"/>
          <w:sz w:val="21"/>
          <w:szCs w:val="21"/>
        </w:rPr>
        <w:t>起升自动定位系统</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应设起升自动定位系统。起升自动定位偏差符合设计指标，满足</w:t>
      </w:r>
      <w:r>
        <w:rPr>
          <w:rFonts w:ascii="宋体" w:eastAsia="宋体" w:hAnsi="宋体" w:hint="eastAsia"/>
          <w:szCs w:val="21"/>
        </w:rPr>
        <w:t>吊运</w:t>
      </w:r>
      <w:r>
        <w:rPr>
          <w:rFonts w:ascii="宋体" w:eastAsia="宋体" w:hAnsi="宋体"/>
          <w:szCs w:val="21"/>
        </w:rPr>
        <w:t>的基本要求。</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起升自动定位系统应能自动检测、记录吊具升降的高度值（含终点值</w:t>
      </w:r>
      <w:r>
        <w:rPr>
          <w:rFonts w:ascii="宋体" w:eastAsia="宋体" w:hAnsi="宋体"/>
          <w:szCs w:val="21"/>
        </w:rPr>
        <w:t>)</w:t>
      </w:r>
      <w:r>
        <w:rPr>
          <w:rFonts w:ascii="宋体" w:eastAsia="宋体" w:hAnsi="宋体"/>
          <w:szCs w:val="21"/>
        </w:rPr>
        <w:t>，并同步上传至远控系统。此高度值应在显示屏实时显示。</w:t>
      </w:r>
    </w:p>
    <w:p w:rsidR="00CD2218" w:rsidRDefault="00E90C85">
      <w:pPr>
        <w:pStyle w:val="4"/>
        <w:rPr>
          <w:rFonts w:ascii="宋体" w:eastAsia="宋体" w:hAnsi="宋体"/>
          <w:b w:val="0"/>
          <w:sz w:val="21"/>
          <w:szCs w:val="21"/>
        </w:rPr>
      </w:pPr>
      <w:r>
        <w:rPr>
          <w:rFonts w:ascii="宋体" w:eastAsia="宋体" w:hAnsi="宋体" w:hint="eastAsia"/>
          <w:b w:val="0"/>
          <w:sz w:val="21"/>
          <w:szCs w:val="21"/>
        </w:rPr>
        <w:lastRenderedPageBreak/>
        <w:t xml:space="preserve">5.2.4 </w:t>
      </w:r>
      <w:r>
        <w:rPr>
          <w:rFonts w:ascii="宋体" w:eastAsia="宋体" w:hAnsi="宋体" w:hint="eastAsia"/>
          <w:b w:val="0"/>
          <w:sz w:val="21"/>
          <w:szCs w:val="21"/>
        </w:rPr>
        <w:t>小车自动定位系统</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应设小车自动定位系统。小车自动定位偏差符合设计指标，满足</w:t>
      </w:r>
      <w:r>
        <w:rPr>
          <w:rFonts w:ascii="宋体" w:eastAsia="宋体" w:hAnsi="宋体" w:hint="eastAsia"/>
          <w:szCs w:val="21"/>
        </w:rPr>
        <w:t>吊运</w:t>
      </w:r>
      <w:r>
        <w:rPr>
          <w:rFonts w:ascii="宋体" w:eastAsia="宋体" w:hAnsi="宋体"/>
          <w:szCs w:val="21"/>
        </w:rPr>
        <w:t>的基本</w:t>
      </w:r>
      <w:r>
        <w:rPr>
          <w:rFonts w:ascii="宋体" w:eastAsia="宋体" w:hAnsi="宋体"/>
          <w:szCs w:val="21"/>
        </w:rPr>
        <w:t>要求。</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小车自动定位系统应能自动检测、记录小车运行的位移值（含终点值</w:t>
      </w:r>
      <w:r>
        <w:rPr>
          <w:rFonts w:ascii="宋体" w:eastAsia="宋体" w:hAnsi="宋体"/>
          <w:szCs w:val="21"/>
        </w:rPr>
        <w:t>)</w:t>
      </w:r>
      <w:r>
        <w:rPr>
          <w:rFonts w:ascii="宋体" w:eastAsia="宋体" w:hAnsi="宋体"/>
          <w:szCs w:val="21"/>
        </w:rPr>
        <w:t>，并同步上传至远控系统。此位移值应在显示屏实时显示。</w:t>
      </w:r>
    </w:p>
    <w:p w:rsidR="00CD2218" w:rsidRDefault="00E90C85">
      <w:pPr>
        <w:pStyle w:val="4"/>
        <w:rPr>
          <w:rFonts w:ascii="宋体" w:eastAsia="宋体" w:hAnsi="宋体"/>
          <w:bCs/>
          <w:sz w:val="21"/>
          <w:szCs w:val="21"/>
        </w:rPr>
      </w:pPr>
      <w:r>
        <w:rPr>
          <w:rFonts w:ascii="宋体" w:eastAsia="宋体" w:hAnsi="宋体" w:hint="eastAsia"/>
          <w:b w:val="0"/>
          <w:sz w:val="21"/>
          <w:szCs w:val="21"/>
        </w:rPr>
        <w:t xml:space="preserve">5.2.5 </w:t>
      </w:r>
      <w:r>
        <w:rPr>
          <w:rFonts w:ascii="宋体" w:eastAsia="宋体" w:hAnsi="宋体" w:hint="eastAsia"/>
          <w:b w:val="0"/>
          <w:sz w:val="21"/>
          <w:szCs w:val="21"/>
        </w:rPr>
        <w:t>定位精度</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大车定位精度应不大于</w:t>
      </w:r>
      <w:r>
        <w:rPr>
          <w:rFonts w:ascii="宋体" w:eastAsia="宋体" w:hAnsi="宋体" w:hint="eastAsia"/>
          <w:szCs w:val="21"/>
        </w:rPr>
        <w:t>50mm</w:t>
      </w:r>
      <w:r>
        <w:rPr>
          <w:rFonts w:ascii="宋体" w:eastAsia="宋体" w:hAnsi="宋体" w:hint="eastAsia"/>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小车定位精度应不大于</w:t>
      </w:r>
      <w:r>
        <w:rPr>
          <w:rFonts w:ascii="宋体" w:eastAsia="宋体" w:hAnsi="宋体" w:hint="eastAsia"/>
          <w:szCs w:val="21"/>
        </w:rPr>
        <w:t>50mm</w:t>
      </w:r>
      <w:r>
        <w:rPr>
          <w:rFonts w:ascii="宋体" w:eastAsia="宋体" w:hAnsi="宋体" w:hint="eastAsia"/>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起升高度定位精度应不大于</w:t>
      </w:r>
      <w:r>
        <w:rPr>
          <w:rFonts w:ascii="宋体" w:eastAsia="宋体" w:hAnsi="宋体" w:hint="eastAsia"/>
          <w:szCs w:val="21"/>
        </w:rPr>
        <w:t>50mm</w:t>
      </w:r>
      <w:r>
        <w:rPr>
          <w:rFonts w:ascii="宋体" w:eastAsia="宋体" w:hAnsi="宋体" w:hint="eastAsia"/>
          <w:szCs w:val="21"/>
        </w:rPr>
        <w:t>。</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5.2.6 </w:t>
      </w:r>
      <w:r>
        <w:rPr>
          <w:rFonts w:ascii="宋体" w:eastAsia="宋体" w:hAnsi="宋体" w:hint="eastAsia"/>
          <w:b w:val="0"/>
          <w:sz w:val="21"/>
          <w:szCs w:val="21"/>
        </w:rPr>
        <w:t>大车自动纠偏</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跨度大于</w:t>
      </w:r>
      <w:r>
        <w:rPr>
          <w:rFonts w:ascii="宋体" w:eastAsia="宋体" w:hAnsi="宋体" w:hint="eastAsia"/>
          <w:szCs w:val="21"/>
        </w:rPr>
        <w:t>40m</w:t>
      </w:r>
      <w:r>
        <w:rPr>
          <w:rFonts w:ascii="宋体" w:eastAsia="宋体" w:hAnsi="宋体" w:hint="eastAsia"/>
          <w:szCs w:val="21"/>
        </w:rPr>
        <w:t>的门式</w:t>
      </w:r>
      <w:r>
        <w:rPr>
          <w:rFonts w:ascii="宋体" w:eastAsia="宋体" w:hAnsi="宋体"/>
          <w:szCs w:val="21"/>
        </w:rPr>
        <w:t>起重机大车</w:t>
      </w:r>
      <w:r>
        <w:rPr>
          <w:rFonts w:ascii="宋体" w:eastAsia="宋体" w:hAnsi="宋体" w:hint="eastAsia"/>
          <w:szCs w:val="21"/>
        </w:rPr>
        <w:t>运行机构应具有自动纠偏功能。自动启动纠偏功能应使大车停机或系统自动调整大车两侧电机的运行状态，使起重机回到预定的轨道或路径上。</w:t>
      </w:r>
    </w:p>
    <w:p w:rsidR="00CD2218" w:rsidRDefault="00CD2218">
      <w:pPr>
        <w:adjustRightInd w:val="0"/>
        <w:snapToGrid w:val="0"/>
        <w:spacing w:line="360" w:lineRule="auto"/>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31" w:name="_Toc19396"/>
      <w:r>
        <w:rPr>
          <w:rFonts w:ascii="黑体" w:hAnsi="宋体" w:hint="eastAsia"/>
          <w:b w:val="0"/>
          <w:sz w:val="24"/>
          <w:szCs w:val="24"/>
        </w:rPr>
        <w:t>5</w:t>
      </w:r>
      <w:r>
        <w:rPr>
          <w:rFonts w:ascii="黑体" w:hAnsi="宋体"/>
          <w:b w:val="0"/>
          <w:sz w:val="24"/>
          <w:szCs w:val="24"/>
        </w:rPr>
        <w:t xml:space="preserve">.3 </w:t>
      </w:r>
      <w:r>
        <w:rPr>
          <w:rFonts w:ascii="黑体" w:hAnsi="宋体" w:hint="eastAsia"/>
          <w:b w:val="0"/>
          <w:sz w:val="24"/>
          <w:szCs w:val="24"/>
        </w:rPr>
        <w:t>通讯及视频监控系统</w:t>
      </w:r>
      <w:bookmarkEnd w:id="31"/>
    </w:p>
    <w:p w:rsidR="00CD2218" w:rsidRDefault="00E90C85">
      <w:pPr>
        <w:pStyle w:val="4"/>
        <w:rPr>
          <w:rFonts w:ascii="宋体" w:eastAsia="宋体" w:hAnsi="宋体"/>
          <w:b w:val="0"/>
          <w:sz w:val="21"/>
          <w:szCs w:val="21"/>
        </w:rPr>
      </w:pPr>
      <w:r>
        <w:rPr>
          <w:rFonts w:ascii="宋体" w:eastAsia="宋体" w:hAnsi="宋体" w:hint="eastAsia"/>
          <w:b w:val="0"/>
          <w:sz w:val="21"/>
          <w:szCs w:val="21"/>
        </w:rPr>
        <w:t>5.3.1</w:t>
      </w:r>
      <w:r>
        <w:rPr>
          <w:rFonts w:ascii="宋体" w:eastAsia="宋体" w:hAnsi="宋体"/>
          <w:b w:val="0"/>
          <w:sz w:val="21"/>
          <w:szCs w:val="21"/>
        </w:rPr>
        <w:t xml:space="preserve"> </w:t>
      </w:r>
      <w:r>
        <w:rPr>
          <w:rFonts w:ascii="宋体" w:eastAsia="宋体" w:hAnsi="宋体" w:hint="eastAsia"/>
          <w:b w:val="0"/>
          <w:sz w:val="21"/>
          <w:szCs w:val="21"/>
        </w:rPr>
        <w:t>数据传输要求</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起重机应具有通讯及视频监控系统。通讯、视频信号正常，视频清晰无卡顿</w:t>
      </w:r>
      <w:r>
        <w:rPr>
          <w:rFonts w:ascii="宋体" w:eastAsia="宋体" w:hAnsi="宋体" w:hint="eastAsia"/>
          <w:szCs w:val="21"/>
        </w:rPr>
        <w:t>，</w:t>
      </w:r>
      <w:r>
        <w:rPr>
          <w:rFonts w:ascii="宋体" w:eastAsia="宋体" w:hAnsi="宋体"/>
          <w:szCs w:val="21"/>
        </w:rPr>
        <w:t>视频监控系统的分辨率应不小于</w:t>
      </w:r>
      <w:r>
        <w:rPr>
          <w:rFonts w:ascii="宋体" w:eastAsia="宋体" w:hAnsi="宋体"/>
          <w:szCs w:val="21"/>
        </w:rPr>
        <w:t xml:space="preserve"> 720P</w:t>
      </w:r>
      <w:r>
        <w:rPr>
          <w:rFonts w:ascii="宋体" w:eastAsia="宋体" w:hAnsi="宋体"/>
          <w:szCs w:val="21"/>
        </w:rPr>
        <w:t>。</w:t>
      </w:r>
      <w:r>
        <w:rPr>
          <w:rFonts w:ascii="宋体" w:eastAsia="宋体" w:hAnsi="宋体" w:hint="eastAsia"/>
          <w:szCs w:val="21"/>
        </w:rPr>
        <w:t>通讯数据</w:t>
      </w:r>
      <w:r>
        <w:rPr>
          <w:rFonts w:ascii="宋体" w:eastAsia="宋体" w:hAnsi="宋体"/>
          <w:szCs w:val="21"/>
        </w:rPr>
        <w:t>传输延时、包丢失率、包误差率、虚假包率应满足</w:t>
      </w:r>
      <w:r>
        <w:rPr>
          <w:rFonts w:ascii="宋体" w:eastAsia="宋体" w:hAnsi="宋体"/>
          <w:szCs w:val="21"/>
        </w:rPr>
        <w:t xml:space="preserve"> GB/T 28181 </w:t>
      </w:r>
      <w:r>
        <w:rPr>
          <w:rFonts w:ascii="宋体" w:eastAsia="宋体" w:hAnsi="宋体"/>
          <w:szCs w:val="21"/>
        </w:rPr>
        <w:t>的要求</w:t>
      </w:r>
      <w:r>
        <w:rPr>
          <w:rFonts w:ascii="宋体" w:eastAsia="宋体" w:hAnsi="宋体" w:hint="eastAsia"/>
          <w:szCs w:val="21"/>
        </w:rPr>
        <w:t>。</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5.3.2 </w:t>
      </w:r>
      <w:r>
        <w:rPr>
          <w:rFonts w:ascii="宋体" w:eastAsia="宋体" w:hAnsi="宋体" w:hint="eastAsia"/>
          <w:b w:val="0"/>
          <w:sz w:val="21"/>
          <w:szCs w:val="21"/>
        </w:rPr>
        <w:t>文字表达形式</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视频</w:t>
      </w:r>
      <w:r>
        <w:rPr>
          <w:rFonts w:ascii="宋体" w:eastAsia="宋体" w:hAnsi="宋体" w:hint="eastAsia"/>
          <w:szCs w:val="21"/>
        </w:rPr>
        <w:t>系统显示的文字应为简体中文。</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5.3.3 </w:t>
      </w:r>
      <w:r>
        <w:rPr>
          <w:rFonts w:ascii="宋体" w:eastAsia="宋体" w:hAnsi="宋体" w:hint="eastAsia"/>
          <w:b w:val="0"/>
          <w:sz w:val="21"/>
          <w:szCs w:val="21"/>
        </w:rPr>
        <w:t>实时显示</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系统应具有起重机械作业状态的实时显示功能，能以图形、图像、图标和文字的方式显示起重机的工作状态和工作参数。</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5.3.4 </w:t>
      </w:r>
      <w:r>
        <w:rPr>
          <w:rFonts w:ascii="宋体" w:eastAsia="宋体" w:hAnsi="宋体" w:hint="eastAsia"/>
          <w:b w:val="0"/>
          <w:sz w:val="21"/>
          <w:szCs w:val="21"/>
        </w:rPr>
        <w:t>监控范围</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视频监控系统监控范围应覆盖整个工作过程。至少能监控</w:t>
      </w:r>
      <w:r>
        <w:rPr>
          <w:rFonts w:ascii="宋体" w:eastAsia="宋体" w:hAnsi="宋体"/>
          <w:szCs w:val="21"/>
        </w:rPr>
        <w:t>:</w:t>
      </w:r>
      <w:r>
        <w:rPr>
          <w:rFonts w:ascii="宋体" w:eastAsia="宋体" w:hAnsi="宋体"/>
          <w:szCs w:val="21"/>
        </w:rPr>
        <w:t>大车运行区域、吊具运行区域、吊具开闭锁状态</w:t>
      </w:r>
      <w:r>
        <w:rPr>
          <w:rFonts w:ascii="宋体" w:eastAsia="宋体" w:hAnsi="宋体"/>
          <w:szCs w:val="21"/>
        </w:rPr>
        <w:t>,</w:t>
      </w:r>
      <w:r>
        <w:rPr>
          <w:rFonts w:ascii="宋体" w:eastAsia="宋体" w:hAnsi="宋体"/>
          <w:szCs w:val="21"/>
        </w:rPr>
        <w:t>以及</w:t>
      </w:r>
      <w:r>
        <w:rPr>
          <w:rFonts w:ascii="宋体" w:eastAsia="宋体" w:hAnsi="宋体" w:hint="eastAsia"/>
          <w:szCs w:val="21"/>
        </w:rPr>
        <w:t>堆垛</w:t>
      </w:r>
      <w:r>
        <w:rPr>
          <w:rFonts w:ascii="宋体" w:eastAsia="宋体" w:hAnsi="宋体"/>
          <w:szCs w:val="21"/>
        </w:rPr>
        <w:t>是否整齐等项目。</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5.3.5 </w:t>
      </w:r>
      <w:r>
        <w:rPr>
          <w:rFonts w:ascii="宋体" w:eastAsia="宋体" w:hAnsi="宋体" w:hint="eastAsia"/>
          <w:b w:val="0"/>
          <w:sz w:val="21"/>
          <w:szCs w:val="21"/>
        </w:rPr>
        <w:t>通讯协议</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系统采用的通讯协议应符合国家现行标准的规定，宜采用对外开放的通讯协议。</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5.3.6 </w:t>
      </w:r>
      <w:r>
        <w:rPr>
          <w:rFonts w:ascii="宋体" w:eastAsia="宋体" w:hAnsi="宋体" w:hint="eastAsia"/>
          <w:b w:val="0"/>
          <w:sz w:val="21"/>
          <w:szCs w:val="21"/>
        </w:rPr>
        <w:t>通讯故障保护</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系统应具备通讯信号故障保护功能，当通讯信号</w:t>
      </w:r>
      <w:r>
        <w:rPr>
          <w:rFonts w:ascii="宋体" w:eastAsia="宋体" w:hAnsi="宋体"/>
          <w:szCs w:val="21"/>
        </w:rPr>
        <w:t>故障</w:t>
      </w:r>
      <w:r>
        <w:rPr>
          <w:rFonts w:ascii="宋体" w:eastAsia="宋体" w:hAnsi="宋体" w:hint="eastAsia"/>
          <w:szCs w:val="21"/>
        </w:rPr>
        <w:t>或</w:t>
      </w:r>
      <w:r>
        <w:rPr>
          <w:rFonts w:ascii="宋体" w:eastAsia="宋体" w:hAnsi="宋体" w:hint="eastAsia"/>
          <w:szCs w:val="21"/>
        </w:rPr>
        <w:t>中断时，系统应能发出警报并停止起重机运行。</w:t>
      </w:r>
      <w:r>
        <w:rPr>
          <w:rFonts w:ascii="宋体" w:eastAsia="宋体" w:hAnsi="宋体"/>
          <w:szCs w:val="21"/>
        </w:rPr>
        <w:t>当通讯信号</w:t>
      </w:r>
      <w:r>
        <w:rPr>
          <w:rFonts w:ascii="宋体" w:eastAsia="宋体" w:hAnsi="宋体" w:hint="eastAsia"/>
          <w:szCs w:val="21"/>
        </w:rPr>
        <w:t>或视频监控信号</w:t>
      </w:r>
      <w:r>
        <w:rPr>
          <w:rFonts w:ascii="宋体" w:eastAsia="宋体" w:hAnsi="宋体"/>
          <w:szCs w:val="21"/>
        </w:rPr>
        <w:t>中断或传输响应时间超过</w:t>
      </w:r>
      <w:r>
        <w:rPr>
          <w:rFonts w:ascii="宋体" w:eastAsia="宋体" w:hAnsi="宋体"/>
          <w:szCs w:val="21"/>
        </w:rPr>
        <w:t>550ms</w:t>
      </w:r>
      <w:r>
        <w:rPr>
          <w:rFonts w:ascii="宋体" w:eastAsia="宋体" w:hAnsi="宋体"/>
          <w:szCs w:val="21"/>
        </w:rPr>
        <w:t>时，所有机构应停止自动运行或保持静止状态</w:t>
      </w:r>
      <w:r>
        <w:rPr>
          <w:rFonts w:ascii="宋体" w:eastAsia="宋体" w:hAnsi="宋体" w:hint="eastAsia"/>
          <w:szCs w:val="21"/>
        </w:rPr>
        <w:t>。</w:t>
      </w:r>
      <w:r>
        <w:rPr>
          <w:rFonts w:ascii="宋体" w:eastAsia="宋体" w:hAnsi="宋体"/>
          <w:szCs w:val="21"/>
        </w:rPr>
        <w:t>自动与远程手动操作模式切换时，远程操作台应有提示性报警。</w:t>
      </w:r>
    </w:p>
    <w:p w:rsidR="00CD2218" w:rsidRDefault="00E90C85">
      <w:pPr>
        <w:pStyle w:val="2"/>
        <w:adjustRightInd w:val="0"/>
        <w:snapToGrid w:val="0"/>
        <w:spacing w:before="0" w:after="0" w:line="360" w:lineRule="auto"/>
        <w:rPr>
          <w:rFonts w:ascii="黑体" w:hAnsi="宋体"/>
          <w:b w:val="0"/>
          <w:sz w:val="24"/>
          <w:szCs w:val="24"/>
        </w:rPr>
      </w:pPr>
      <w:bookmarkStart w:id="32" w:name="_Toc17723"/>
      <w:bookmarkEnd w:id="30"/>
      <w:r>
        <w:rPr>
          <w:rFonts w:ascii="黑体" w:hAnsi="宋体" w:hint="eastAsia"/>
          <w:b w:val="0"/>
          <w:sz w:val="24"/>
          <w:szCs w:val="24"/>
        </w:rPr>
        <w:lastRenderedPageBreak/>
        <w:t>5</w:t>
      </w:r>
      <w:r>
        <w:rPr>
          <w:rFonts w:ascii="黑体" w:hAnsi="宋体"/>
          <w:b w:val="0"/>
          <w:sz w:val="24"/>
          <w:szCs w:val="24"/>
        </w:rPr>
        <w:t xml:space="preserve">.4 </w:t>
      </w:r>
      <w:r>
        <w:rPr>
          <w:rFonts w:ascii="黑体" w:hAnsi="宋体" w:hint="eastAsia"/>
          <w:b w:val="0"/>
          <w:sz w:val="24"/>
          <w:szCs w:val="24"/>
        </w:rPr>
        <w:t>安全保护系统</w:t>
      </w:r>
      <w:bookmarkEnd w:id="32"/>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5.4.1 </w:t>
      </w:r>
      <w:r>
        <w:rPr>
          <w:rFonts w:ascii="宋体" w:eastAsia="宋体" w:hAnsi="宋体" w:hint="eastAsia"/>
          <w:b w:val="0"/>
          <w:sz w:val="21"/>
          <w:szCs w:val="21"/>
        </w:rPr>
        <w:t>报警装置</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5.4.</w:t>
      </w:r>
      <w:r>
        <w:rPr>
          <w:rFonts w:ascii="宋体" w:eastAsia="宋体" w:hAnsi="宋体" w:hint="eastAsia"/>
          <w:szCs w:val="21"/>
        </w:rPr>
        <w:t>1</w:t>
      </w:r>
      <w:r>
        <w:rPr>
          <w:rFonts w:ascii="宋体" w:eastAsia="宋体" w:hAnsi="宋体" w:hint="eastAsia"/>
          <w:szCs w:val="21"/>
        </w:rPr>
        <w:t>.1</w:t>
      </w:r>
      <w:r>
        <w:rPr>
          <w:rFonts w:ascii="宋体" w:eastAsia="宋体" w:hAnsi="宋体" w:hint="eastAsia"/>
          <w:szCs w:val="21"/>
        </w:rPr>
        <w:t>系统应设置声光报警装置，确保在起重机发生故障时向系统监视人员发出清晰的</w:t>
      </w:r>
      <w:r>
        <w:rPr>
          <w:rFonts w:ascii="宋体" w:eastAsia="宋体" w:hAnsi="宋体" w:hint="eastAsia"/>
          <w:szCs w:val="21"/>
        </w:rPr>
        <w:t>声光报警。</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5.4.</w:t>
      </w:r>
      <w:r>
        <w:rPr>
          <w:rFonts w:ascii="宋体" w:eastAsia="宋体" w:hAnsi="宋体" w:hint="eastAsia"/>
          <w:szCs w:val="21"/>
        </w:rPr>
        <w:t>1</w:t>
      </w:r>
      <w:r>
        <w:rPr>
          <w:rFonts w:ascii="宋体" w:eastAsia="宋体" w:hAnsi="宋体" w:hint="eastAsia"/>
          <w:szCs w:val="21"/>
        </w:rPr>
        <w:t>.2</w:t>
      </w:r>
      <w:r>
        <w:rPr>
          <w:rFonts w:ascii="宋体" w:eastAsia="宋体" w:hAnsi="宋体"/>
          <w:szCs w:val="21"/>
        </w:rPr>
        <w:t>自动与远程手动操作模式切换时，远程操作台报警有效。</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5.4.2 </w:t>
      </w:r>
      <w:r>
        <w:rPr>
          <w:rFonts w:ascii="宋体" w:eastAsia="宋体" w:hAnsi="宋体" w:hint="eastAsia"/>
          <w:b w:val="0"/>
          <w:sz w:val="21"/>
          <w:szCs w:val="21"/>
        </w:rPr>
        <w:t>紧急停止装置</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系统应设置紧急停止装置，该装置可切断起重机械的动力电源，且不能自动复位。</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5.4.3 </w:t>
      </w:r>
      <w:r>
        <w:rPr>
          <w:rFonts w:ascii="宋体" w:eastAsia="宋体" w:hAnsi="宋体" w:hint="eastAsia"/>
          <w:b w:val="0"/>
          <w:sz w:val="21"/>
          <w:szCs w:val="21"/>
        </w:rPr>
        <w:t>故障自诊断</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起重机控制系统应具有故障自诊断功能</w:t>
      </w:r>
      <w:r>
        <w:rPr>
          <w:rFonts w:ascii="宋体" w:eastAsia="宋体" w:hAnsi="宋体"/>
          <w:szCs w:val="21"/>
        </w:rPr>
        <w:t>,</w:t>
      </w:r>
      <w:r>
        <w:rPr>
          <w:rFonts w:ascii="宋体" w:eastAsia="宋体" w:hAnsi="宋体"/>
          <w:szCs w:val="21"/>
        </w:rPr>
        <w:t>在开机时应有自检程序</w:t>
      </w:r>
      <w:r>
        <w:rPr>
          <w:rFonts w:ascii="宋体" w:eastAsia="宋体" w:hAnsi="宋体"/>
          <w:szCs w:val="21"/>
        </w:rPr>
        <w:t>,</w:t>
      </w:r>
      <w:r>
        <w:rPr>
          <w:rFonts w:ascii="宋体" w:eastAsia="宋体" w:hAnsi="宋体"/>
          <w:szCs w:val="21"/>
        </w:rPr>
        <w:t>当通讯信号或视频监控信号中断或传输响应时间超过</w:t>
      </w:r>
      <w:r>
        <w:rPr>
          <w:rFonts w:ascii="宋体" w:eastAsia="宋体" w:hAnsi="宋体"/>
          <w:szCs w:val="21"/>
        </w:rPr>
        <w:t>550ms</w:t>
      </w:r>
      <w:r>
        <w:rPr>
          <w:rFonts w:ascii="宋体" w:eastAsia="宋体" w:hAnsi="宋体"/>
          <w:szCs w:val="21"/>
        </w:rPr>
        <w:t>时，应能立即发出报警信号，所有机构应停止自动运行或保持静止状态。</w:t>
      </w:r>
    </w:p>
    <w:p w:rsidR="00CD2218" w:rsidRDefault="00E90C85">
      <w:pPr>
        <w:pStyle w:val="4"/>
        <w:rPr>
          <w:rFonts w:ascii="宋体" w:eastAsia="宋体" w:hAnsi="宋体"/>
          <w:b w:val="0"/>
          <w:sz w:val="21"/>
          <w:szCs w:val="21"/>
        </w:rPr>
      </w:pPr>
      <w:r>
        <w:rPr>
          <w:rFonts w:ascii="宋体" w:eastAsia="宋体" w:hAnsi="宋体" w:hint="eastAsia"/>
          <w:b w:val="0"/>
          <w:sz w:val="21"/>
          <w:szCs w:val="21"/>
        </w:rPr>
        <w:t>5.4.4</w:t>
      </w:r>
      <w:r>
        <w:rPr>
          <w:rFonts w:ascii="宋体" w:eastAsia="宋体" w:hAnsi="宋体" w:hint="eastAsia"/>
          <w:b w:val="0"/>
          <w:sz w:val="21"/>
          <w:szCs w:val="21"/>
        </w:rPr>
        <w:t>行程限位</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w:t>
      </w:r>
      <w:r>
        <w:rPr>
          <w:rFonts w:ascii="宋体" w:eastAsia="宋体" w:hAnsi="宋体"/>
          <w:szCs w:val="21"/>
        </w:rPr>
        <w:t>4.</w:t>
      </w:r>
      <w:r>
        <w:rPr>
          <w:rFonts w:ascii="宋体" w:eastAsia="宋体" w:hAnsi="宋体" w:hint="eastAsia"/>
          <w:szCs w:val="21"/>
        </w:rPr>
        <w:t>4</w:t>
      </w:r>
      <w:r>
        <w:rPr>
          <w:rFonts w:ascii="宋体" w:eastAsia="宋体" w:hAnsi="宋体" w:hint="eastAsia"/>
          <w:szCs w:val="21"/>
        </w:rPr>
        <w:t>.1</w:t>
      </w:r>
      <w:r>
        <w:rPr>
          <w:rFonts w:ascii="宋体" w:eastAsia="宋体" w:hAnsi="宋体" w:hint="eastAsia"/>
          <w:szCs w:val="21"/>
        </w:rPr>
        <w:t>大车行程限位</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大车机构应设置行程限位，在达到设计减速距离时，起重机开始减速；在达到设计极限位置时，自动切断前进方向的动力源，起重机只可向反方向运行。</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w:t>
      </w:r>
      <w:r>
        <w:rPr>
          <w:rFonts w:ascii="宋体" w:eastAsia="宋体" w:hAnsi="宋体"/>
          <w:szCs w:val="21"/>
        </w:rPr>
        <w:t>4.</w:t>
      </w:r>
      <w:r>
        <w:rPr>
          <w:rFonts w:ascii="宋体" w:eastAsia="宋体" w:hAnsi="宋体" w:hint="eastAsia"/>
          <w:szCs w:val="21"/>
        </w:rPr>
        <w:t>4</w:t>
      </w:r>
      <w:r>
        <w:rPr>
          <w:rFonts w:ascii="宋体" w:eastAsia="宋体" w:hAnsi="宋体" w:hint="eastAsia"/>
          <w:szCs w:val="21"/>
        </w:rPr>
        <w:t>.2</w:t>
      </w:r>
      <w:r>
        <w:rPr>
          <w:rFonts w:ascii="宋体" w:eastAsia="宋体" w:hAnsi="宋体" w:hint="eastAsia"/>
          <w:szCs w:val="21"/>
        </w:rPr>
        <w:t>大车同跨防撞</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大车机构应设置同跨起重机防撞限位，在达到设计减速距离时，起重机开始减速；在达到设计极限位置时，自动切断前进方向的动力源，起重机只可向反方向运行。</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w:t>
      </w:r>
      <w:r>
        <w:rPr>
          <w:rFonts w:ascii="宋体" w:eastAsia="宋体" w:hAnsi="宋体"/>
          <w:szCs w:val="21"/>
        </w:rPr>
        <w:t>4.</w:t>
      </w:r>
      <w:r>
        <w:rPr>
          <w:rFonts w:ascii="宋体" w:eastAsia="宋体" w:hAnsi="宋体" w:hint="eastAsia"/>
          <w:szCs w:val="21"/>
        </w:rPr>
        <w:t>4</w:t>
      </w:r>
      <w:r>
        <w:rPr>
          <w:rFonts w:ascii="宋体" w:eastAsia="宋体" w:hAnsi="宋体" w:hint="eastAsia"/>
          <w:szCs w:val="21"/>
        </w:rPr>
        <w:t>.3</w:t>
      </w:r>
      <w:r>
        <w:rPr>
          <w:rFonts w:ascii="宋体" w:eastAsia="宋体" w:hAnsi="宋体" w:hint="eastAsia"/>
          <w:szCs w:val="21"/>
        </w:rPr>
        <w:t>小车行程限位</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小车机构应设置行程限位，在达到设计减速距离时，起重小车开始减速；在达到设计极限位置时，自动切断前进方向的动力源，起重小车只可向反方向运行。</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w:t>
      </w:r>
      <w:r>
        <w:rPr>
          <w:rFonts w:ascii="宋体" w:eastAsia="宋体" w:hAnsi="宋体"/>
          <w:szCs w:val="21"/>
        </w:rPr>
        <w:t>4.</w:t>
      </w:r>
      <w:r>
        <w:rPr>
          <w:rFonts w:ascii="宋体" w:eastAsia="宋体" w:hAnsi="宋体" w:hint="eastAsia"/>
          <w:szCs w:val="21"/>
        </w:rPr>
        <w:t>4</w:t>
      </w:r>
      <w:r>
        <w:rPr>
          <w:rFonts w:ascii="宋体" w:eastAsia="宋体" w:hAnsi="宋体" w:hint="eastAsia"/>
          <w:szCs w:val="21"/>
        </w:rPr>
        <w:t>.4</w:t>
      </w:r>
      <w:r>
        <w:rPr>
          <w:rFonts w:ascii="宋体" w:eastAsia="宋体" w:hAnsi="宋体" w:hint="eastAsia"/>
          <w:szCs w:val="21"/>
        </w:rPr>
        <w:t>高度限位</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起升机构应</w:t>
      </w:r>
      <w:r>
        <w:rPr>
          <w:rFonts w:ascii="宋体" w:eastAsia="宋体" w:hAnsi="宋体" w:hint="eastAsia"/>
          <w:szCs w:val="21"/>
        </w:rPr>
        <w:t>设置高度限位，在达到设计减速距离时，起升机构开始减速；在达到设计起升高度极限位置时，自动切断起重机上升方向的动力源，起升机构只可向下运行。</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5.4.5 </w:t>
      </w:r>
      <w:r>
        <w:rPr>
          <w:rFonts w:ascii="宋体" w:eastAsia="宋体" w:hAnsi="宋体" w:hint="eastAsia"/>
          <w:b w:val="0"/>
          <w:sz w:val="21"/>
          <w:szCs w:val="21"/>
        </w:rPr>
        <w:t>门联锁保护</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在自动运行状态下，上起重机的门打开时，起重机动力电源应无法接通；如处于运行状态，当门打开时，所有机构应停止运行。</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5.4.6 </w:t>
      </w:r>
      <w:r>
        <w:rPr>
          <w:rFonts w:ascii="宋体" w:eastAsia="宋体" w:hAnsi="宋体" w:hint="eastAsia"/>
          <w:b w:val="0"/>
          <w:sz w:val="21"/>
          <w:szCs w:val="21"/>
        </w:rPr>
        <w:t>初始状态</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 xml:space="preserve"> </w:t>
      </w:r>
      <w:r>
        <w:rPr>
          <w:rFonts w:ascii="宋体" w:eastAsia="宋体" w:hAnsi="宋体"/>
          <w:szCs w:val="21"/>
        </w:rPr>
        <w:t>恢复初始状态，远控系统应运行正常。</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w:t>
      </w:r>
      <w:r>
        <w:rPr>
          <w:rFonts w:ascii="宋体" w:eastAsia="宋体" w:hAnsi="宋体" w:hint="eastAsia"/>
          <w:szCs w:val="21"/>
        </w:rPr>
        <w:t>4</w:t>
      </w:r>
      <w:r>
        <w:rPr>
          <w:rFonts w:ascii="宋体" w:eastAsia="宋体" w:hAnsi="宋体" w:hint="eastAsia"/>
          <w:szCs w:val="21"/>
        </w:rPr>
        <w:t>.</w:t>
      </w:r>
      <w:r>
        <w:rPr>
          <w:rFonts w:ascii="宋体" w:eastAsia="宋体" w:hAnsi="宋体" w:hint="eastAsia"/>
          <w:szCs w:val="21"/>
        </w:rPr>
        <w:t>7</w:t>
      </w:r>
      <w:r>
        <w:rPr>
          <w:rFonts w:ascii="宋体" w:eastAsia="宋体" w:hAnsi="宋体" w:hint="eastAsia"/>
          <w:szCs w:val="21"/>
        </w:rPr>
        <w:t>电子围栏或者防碰撞冗余保护措施</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同一空间多台起重机作业相互干涉及与障碍物</w:t>
      </w:r>
      <w:r>
        <w:rPr>
          <w:rFonts w:ascii="宋体" w:eastAsia="宋体" w:hAnsi="宋体" w:hint="eastAsia"/>
          <w:szCs w:val="21"/>
        </w:rPr>
        <w:t>有</w:t>
      </w:r>
      <w:r>
        <w:rPr>
          <w:rFonts w:ascii="宋体" w:eastAsia="宋体" w:hAnsi="宋体" w:hint="eastAsia"/>
          <w:szCs w:val="21"/>
        </w:rPr>
        <w:t>发生碰撞</w:t>
      </w:r>
      <w:r>
        <w:rPr>
          <w:rFonts w:ascii="宋体" w:eastAsia="宋体" w:hAnsi="宋体" w:hint="eastAsia"/>
          <w:szCs w:val="21"/>
        </w:rPr>
        <w:t>可能时，</w:t>
      </w:r>
      <w:r>
        <w:rPr>
          <w:rFonts w:ascii="宋体" w:eastAsia="宋体" w:hAnsi="宋体" w:hint="eastAsia"/>
          <w:szCs w:val="21"/>
        </w:rPr>
        <w:t>需安装电子围栏或者防碰撞冗余保护措施。</w:t>
      </w:r>
    </w:p>
    <w:p w:rsidR="00CD2218" w:rsidRDefault="00E90C85">
      <w:pPr>
        <w:adjustRightInd w:val="0"/>
        <w:snapToGrid w:val="0"/>
        <w:spacing w:line="360" w:lineRule="auto"/>
        <w:rPr>
          <w:rFonts w:ascii="宋体" w:eastAsia="宋体" w:hAnsi="宋体"/>
          <w:strike/>
          <w:szCs w:val="21"/>
        </w:rPr>
      </w:pPr>
      <w:r>
        <w:rPr>
          <w:rFonts w:ascii="宋体" w:eastAsia="宋体" w:hAnsi="宋体" w:hint="eastAsia"/>
          <w:szCs w:val="21"/>
        </w:rPr>
        <w:t>电子围栏</w:t>
      </w:r>
      <w:r>
        <w:rPr>
          <w:rFonts w:ascii="宋体" w:eastAsia="宋体" w:hAnsi="宋体" w:hint="eastAsia"/>
          <w:szCs w:val="21"/>
        </w:rPr>
        <w:t>或</w:t>
      </w:r>
      <w:r>
        <w:rPr>
          <w:rFonts w:ascii="宋体" w:eastAsia="宋体" w:hAnsi="宋体" w:hint="eastAsia"/>
          <w:szCs w:val="21"/>
        </w:rPr>
        <w:t>防碰撞冗余保护措施应满足</w:t>
      </w:r>
      <w:r>
        <w:rPr>
          <w:rFonts w:ascii="宋体" w:eastAsia="宋体" w:hAnsi="宋体" w:hint="eastAsia"/>
          <w:szCs w:val="21"/>
        </w:rPr>
        <w:t>设计文件要求。</w:t>
      </w:r>
    </w:p>
    <w:p w:rsidR="00CD2218" w:rsidRDefault="00CD2218">
      <w:pPr>
        <w:adjustRightInd w:val="0"/>
        <w:snapToGrid w:val="0"/>
        <w:spacing w:line="360" w:lineRule="auto"/>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33" w:name="_Toc27373"/>
      <w:r>
        <w:rPr>
          <w:rFonts w:ascii="黑体" w:hAnsi="宋体" w:hint="eastAsia"/>
          <w:b w:val="0"/>
          <w:sz w:val="24"/>
          <w:szCs w:val="24"/>
        </w:rPr>
        <w:t>5.5</w:t>
      </w:r>
      <w:r>
        <w:rPr>
          <w:rFonts w:ascii="黑体" w:hAnsi="宋体" w:hint="eastAsia"/>
          <w:b w:val="0"/>
          <w:sz w:val="24"/>
          <w:szCs w:val="24"/>
        </w:rPr>
        <w:t>系统性能要求</w:t>
      </w:r>
      <w:bookmarkEnd w:id="33"/>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系统的技术性能除应满足</w:t>
      </w:r>
      <w:r>
        <w:rPr>
          <w:rFonts w:ascii="宋体" w:eastAsia="宋体" w:hAnsi="宋体" w:hint="eastAsia"/>
          <w:szCs w:val="21"/>
        </w:rPr>
        <w:t>GB/T 6067.1</w:t>
      </w:r>
      <w:r>
        <w:rPr>
          <w:rFonts w:ascii="宋体" w:eastAsia="宋体" w:hAnsi="宋体" w:hint="eastAsia"/>
          <w:szCs w:val="21"/>
        </w:rPr>
        <w:t>和</w:t>
      </w:r>
      <w:r>
        <w:rPr>
          <w:rFonts w:ascii="宋体" w:eastAsia="宋体" w:hAnsi="宋体" w:hint="eastAsia"/>
          <w:szCs w:val="21"/>
        </w:rPr>
        <w:t>GB/T 5226.32</w:t>
      </w:r>
      <w:r>
        <w:rPr>
          <w:rFonts w:ascii="宋体" w:eastAsia="宋体" w:hAnsi="宋体" w:hint="eastAsia"/>
          <w:szCs w:val="21"/>
        </w:rPr>
        <w:t>的相关要求外，还应满足</w:t>
      </w:r>
      <w:r>
        <w:rPr>
          <w:rFonts w:ascii="宋体" w:eastAsia="宋体" w:hAnsi="宋体" w:hint="eastAsia"/>
          <w:szCs w:val="21"/>
        </w:rPr>
        <w:t>5.5.1</w:t>
      </w:r>
      <w:r>
        <w:rPr>
          <w:rFonts w:ascii="宋体" w:eastAsia="宋体" w:hAnsi="宋体" w:hint="eastAsia"/>
          <w:szCs w:val="21"/>
        </w:rPr>
        <w:t>~</w:t>
      </w:r>
      <w:r>
        <w:rPr>
          <w:rFonts w:ascii="宋体" w:eastAsia="宋体" w:hAnsi="宋体" w:hint="eastAsia"/>
          <w:szCs w:val="21"/>
        </w:rPr>
        <w:t>5.5</w:t>
      </w:r>
      <w:r>
        <w:rPr>
          <w:rFonts w:ascii="宋体" w:eastAsia="宋体" w:hAnsi="宋体" w:hint="eastAsia"/>
          <w:szCs w:val="21"/>
        </w:rPr>
        <w:t>.3</w:t>
      </w:r>
      <w:r>
        <w:rPr>
          <w:rFonts w:ascii="宋体" w:eastAsia="宋体" w:hAnsi="宋体" w:hint="eastAsia"/>
          <w:szCs w:val="21"/>
        </w:rPr>
        <w:t>的要求。</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5.5.1 </w:t>
      </w:r>
      <w:r>
        <w:rPr>
          <w:rFonts w:ascii="宋体" w:eastAsia="宋体" w:hAnsi="宋体" w:hint="eastAsia"/>
          <w:b w:val="0"/>
          <w:sz w:val="21"/>
          <w:szCs w:val="21"/>
        </w:rPr>
        <w:t>吊具控制系统</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5.5.1</w:t>
      </w:r>
      <w:r>
        <w:rPr>
          <w:rFonts w:ascii="宋体" w:eastAsia="宋体" w:hAnsi="宋体"/>
          <w:szCs w:val="21"/>
        </w:rPr>
        <w:t xml:space="preserve">.1 </w:t>
      </w:r>
      <w:r>
        <w:rPr>
          <w:rFonts w:ascii="宋体" w:eastAsia="宋体" w:hAnsi="宋体" w:hint="eastAsia"/>
          <w:szCs w:val="21"/>
        </w:rPr>
        <w:t>起重机吊具应具有防摇</w:t>
      </w:r>
      <w:r>
        <w:rPr>
          <w:rFonts w:ascii="宋体" w:eastAsia="宋体" w:hAnsi="宋体" w:hint="eastAsia"/>
          <w:szCs w:val="21"/>
        </w:rPr>
        <w:t>、</w:t>
      </w:r>
      <w:r>
        <w:rPr>
          <w:rFonts w:ascii="宋体" w:eastAsia="宋体" w:hAnsi="宋体" w:hint="eastAsia"/>
          <w:szCs w:val="21"/>
        </w:rPr>
        <w:t>防摆</w:t>
      </w:r>
      <w:r>
        <w:rPr>
          <w:rFonts w:ascii="宋体" w:eastAsia="宋体" w:hAnsi="宋体" w:hint="eastAsia"/>
          <w:szCs w:val="21"/>
        </w:rPr>
        <w:t>、</w:t>
      </w:r>
      <w:r>
        <w:rPr>
          <w:rFonts w:ascii="宋体" w:eastAsia="宋体" w:hAnsi="宋体" w:hint="eastAsia"/>
          <w:szCs w:val="21"/>
        </w:rPr>
        <w:t>防扭</w:t>
      </w:r>
      <w:r>
        <w:rPr>
          <w:rFonts w:ascii="宋体" w:eastAsia="宋体" w:hAnsi="宋体" w:hint="eastAsia"/>
          <w:szCs w:val="21"/>
        </w:rPr>
        <w:t>功能。规定时间内的吊具摆幅应满足现场工况要求或起重机设计的要求。</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5.5.1</w:t>
      </w:r>
      <w:r>
        <w:rPr>
          <w:rFonts w:ascii="宋体" w:eastAsia="宋体" w:hAnsi="宋体"/>
          <w:szCs w:val="21"/>
        </w:rPr>
        <w:t>.</w:t>
      </w:r>
      <w:r>
        <w:rPr>
          <w:rFonts w:ascii="宋体" w:eastAsia="宋体" w:hAnsi="宋体" w:hint="eastAsia"/>
          <w:szCs w:val="21"/>
        </w:rPr>
        <w:t>2</w:t>
      </w:r>
      <w:r>
        <w:rPr>
          <w:rFonts w:ascii="宋体" w:eastAsia="宋体" w:hAnsi="宋体"/>
          <w:szCs w:val="21"/>
        </w:rPr>
        <w:t>大车自动运行到指令</w:t>
      </w:r>
      <w:r>
        <w:rPr>
          <w:rFonts w:ascii="宋体" w:eastAsia="宋体" w:hAnsi="宋体" w:hint="eastAsia"/>
          <w:szCs w:val="21"/>
        </w:rPr>
        <w:t>位置</w:t>
      </w:r>
      <w:r>
        <w:rPr>
          <w:rFonts w:ascii="宋体" w:eastAsia="宋体" w:hAnsi="宋体"/>
          <w:szCs w:val="21"/>
        </w:rPr>
        <w:t>后</w:t>
      </w:r>
      <w:r>
        <w:rPr>
          <w:rFonts w:ascii="宋体" w:eastAsia="宋体" w:hAnsi="宋体"/>
          <w:szCs w:val="21"/>
        </w:rPr>
        <w:t>,</w:t>
      </w:r>
      <w:r>
        <w:rPr>
          <w:rFonts w:ascii="宋体" w:eastAsia="宋体" w:hAnsi="宋体"/>
          <w:szCs w:val="21"/>
        </w:rPr>
        <w:t>在最不利的位置测试吊具最外缘与场内障碍物的安全距离应不小于</w:t>
      </w:r>
      <w:r>
        <w:rPr>
          <w:rFonts w:ascii="宋体" w:eastAsia="宋体" w:hAnsi="宋体"/>
          <w:szCs w:val="21"/>
        </w:rPr>
        <w:t>100mm</w:t>
      </w:r>
      <w:r>
        <w:rPr>
          <w:rFonts w:ascii="宋体" w:eastAsia="宋体" w:hAnsi="宋体"/>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5.5.1</w:t>
      </w:r>
      <w:r>
        <w:rPr>
          <w:rFonts w:ascii="宋体" w:eastAsia="宋体" w:hAnsi="宋体"/>
          <w:szCs w:val="21"/>
        </w:rPr>
        <w:t>.</w:t>
      </w:r>
      <w:r>
        <w:rPr>
          <w:rFonts w:ascii="宋体" w:eastAsia="宋体" w:hAnsi="宋体" w:hint="eastAsia"/>
          <w:szCs w:val="21"/>
        </w:rPr>
        <w:t>3</w:t>
      </w:r>
      <w:r>
        <w:rPr>
          <w:rFonts w:ascii="宋体" w:eastAsia="宋体" w:hAnsi="宋体"/>
          <w:szCs w:val="21"/>
        </w:rPr>
        <w:t>远控系统的故障须手动复位后，</w:t>
      </w:r>
      <w:r>
        <w:rPr>
          <w:rFonts w:ascii="宋体" w:eastAsia="宋体" w:hAnsi="宋体" w:hint="eastAsia"/>
          <w:szCs w:val="21"/>
        </w:rPr>
        <w:t>系统</w:t>
      </w:r>
      <w:r>
        <w:rPr>
          <w:rFonts w:ascii="宋体" w:eastAsia="宋体" w:hAnsi="宋体"/>
          <w:szCs w:val="21"/>
        </w:rPr>
        <w:t>才能正常运行。</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5.5.2 </w:t>
      </w:r>
      <w:r>
        <w:rPr>
          <w:rFonts w:ascii="宋体" w:eastAsia="宋体" w:hAnsi="宋体" w:hint="eastAsia"/>
          <w:b w:val="0"/>
          <w:sz w:val="21"/>
          <w:szCs w:val="21"/>
        </w:rPr>
        <w:t>抓斗专项要求</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5.5.2</w:t>
      </w:r>
      <w:r>
        <w:rPr>
          <w:rFonts w:ascii="宋体" w:eastAsia="宋体" w:hAnsi="宋体" w:hint="eastAsia"/>
          <w:szCs w:val="21"/>
        </w:rPr>
        <w:t>.1</w:t>
      </w:r>
      <w:r>
        <w:rPr>
          <w:rFonts w:ascii="宋体" w:eastAsia="宋体" w:hAnsi="宋体" w:hint="eastAsia"/>
          <w:szCs w:val="21"/>
        </w:rPr>
        <w:t>物料探测</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应具备物料探测功能，当抓斗接触物料时，起升机构应能自动停止下降，抓斗开始抓取物料。</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5.5.2</w:t>
      </w:r>
      <w:r>
        <w:rPr>
          <w:rFonts w:ascii="宋体" w:eastAsia="宋体" w:hAnsi="宋体" w:hint="eastAsia"/>
          <w:szCs w:val="21"/>
        </w:rPr>
        <w:t>.2</w:t>
      </w:r>
      <w:r>
        <w:rPr>
          <w:rFonts w:ascii="宋体" w:eastAsia="宋体" w:hAnsi="宋体" w:hint="eastAsia"/>
          <w:szCs w:val="21"/>
        </w:rPr>
        <w:t>自动启闭</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应具备自动启闭功能，当接触物料时抓斗可自动开启抓斗，抓满物料后抓斗可自动关闭。</w:t>
      </w:r>
    </w:p>
    <w:p w:rsidR="00CD2218" w:rsidRDefault="00E90C85">
      <w:pPr>
        <w:pStyle w:val="4"/>
        <w:rPr>
          <w:rFonts w:ascii="宋体" w:eastAsia="宋体" w:hAnsi="宋体"/>
          <w:b w:val="0"/>
          <w:sz w:val="21"/>
          <w:szCs w:val="21"/>
        </w:rPr>
      </w:pPr>
      <w:r>
        <w:rPr>
          <w:rFonts w:ascii="宋体" w:eastAsia="宋体" w:hAnsi="宋体" w:hint="eastAsia"/>
          <w:b w:val="0"/>
          <w:sz w:val="21"/>
          <w:szCs w:val="21"/>
        </w:rPr>
        <w:t xml:space="preserve">5.5.3 </w:t>
      </w:r>
      <w:r>
        <w:rPr>
          <w:rFonts w:ascii="宋体" w:eastAsia="宋体" w:hAnsi="宋体" w:hint="eastAsia"/>
          <w:b w:val="0"/>
          <w:sz w:val="21"/>
          <w:szCs w:val="21"/>
        </w:rPr>
        <w:t>控制系统切换</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5.5.3</w:t>
      </w:r>
      <w:r>
        <w:rPr>
          <w:rFonts w:ascii="宋体" w:eastAsia="宋体" w:hAnsi="宋体" w:hint="eastAsia"/>
          <w:szCs w:val="21"/>
        </w:rPr>
        <w:t>.1</w:t>
      </w:r>
      <w:r>
        <w:rPr>
          <w:rFonts w:ascii="宋体" w:eastAsia="宋体" w:hAnsi="宋体"/>
          <w:szCs w:val="21"/>
        </w:rPr>
        <w:t>起重机应具备供检修时使用的其他控制方式，该控制方式和自动控制方式之间应设置符合</w:t>
      </w:r>
      <w:r>
        <w:rPr>
          <w:rFonts w:ascii="宋体" w:eastAsia="宋体" w:hAnsi="宋体"/>
          <w:szCs w:val="21"/>
        </w:rPr>
        <w:t xml:space="preserve"> GB/T6067.1 </w:t>
      </w:r>
      <w:r>
        <w:rPr>
          <w:rFonts w:ascii="宋体" w:eastAsia="宋体" w:hAnsi="宋体"/>
          <w:szCs w:val="21"/>
        </w:rPr>
        <w:t>中</w:t>
      </w:r>
      <w:r>
        <w:rPr>
          <w:rFonts w:ascii="宋体" w:eastAsia="宋体" w:hAnsi="宋体"/>
          <w:szCs w:val="21"/>
        </w:rPr>
        <w:t xml:space="preserve"> 9.5.3 </w:t>
      </w:r>
      <w:r>
        <w:rPr>
          <w:rFonts w:ascii="宋体" w:eastAsia="宋体" w:hAnsi="宋体"/>
          <w:szCs w:val="21"/>
        </w:rPr>
        <w:t>的联锁保护。</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5.5.3</w:t>
      </w:r>
      <w:r>
        <w:rPr>
          <w:rFonts w:ascii="宋体" w:eastAsia="宋体" w:hAnsi="宋体" w:hint="eastAsia"/>
          <w:szCs w:val="21"/>
        </w:rPr>
        <w:t>.2</w:t>
      </w:r>
      <w:r>
        <w:rPr>
          <w:rFonts w:ascii="宋体" w:eastAsia="宋体" w:hAnsi="宋体" w:hint="eastAsia"/>
          <w:szCs w:val="21"/>
        </w:rPr>
        <w:t>当系统出现故障或异常时，应能切换到本地应急操作或操作台手动处理。</w:t>
      </w:r>
    </w:p>
    <w:p w:rsidR="00CD2218" w:rsidRDefault="00E90C85">
      <w:pPr>
        <w:widowControl/>
        <w:jc w:val="left"/>
      </w:pPr>
      <w:r>
        <w:rPr>
          <w:rFonts w:ascii="宋体" w:eastAsia="宋体" w:hAnsi="宋体" w:hint="eastAsia"/>
          <w:szCs w:val="21"/>
        </w:rPr>
        <w:t>5.5.3</w:t>
      </w:r>
      <w:r>
        <w:rPr>
          <w:rFonts w:ascii="宋体" w:eastAsia="宋体" w:hAnsi="宋体" w:hint="eastAsia"/>
          <w:szCs w:val="21"/>
        </w:rPr>
        <w:t>.3</w:t>
      </w:r>
      <w:r>
        <w:rPr>
          <w:rFonts w:ascii="宋体" w:eastAsia="宋体" w:hAnsi="宋体" w:cs="宋体" w:hint="eastAsia"/>
          <w:kern w:val="0"/>
          <w:szCs w:val="21"/>
          <w:lang/>
        </w:rPr>
        <w:t>应在起重机上明显位置和控制室内设置明显的文字</w:t>
      </w:r>
      <w:r>
        <w:rPr>
          <w:rFonts w:ascii="宋体" w:eastAsia="宋体" w:hAnsi="宋体" w:cs="宋体" w:hint="eastAsia"/>
          <w:kern w:val="0"/>
          <w:szCs w:val="21"/>
          <w:lang/>
        </w:rPr>
        <w:t>指示装置，表明起重机当前所采取的控制方式。</w:t>
      </w:r>
      <w:r>
        <w:rPr>
          <w:rFonts w:ascii="宋体" w:eastAsia="宋体" w:hAnsi="宋体" w:cs="宋体" w:hint="eastAsia"/>
          <w:kern w:val="0"/>
          <w:szCs w:val="21"/>
          <w:lang/>
        </w:rPr>
        <w:t xml:space="preserve"> </w:t>
      </w:r>
    </w:p>
    <w:p w:rsidR="00CD2218" w:rsidRDefault="00E90C85">
      <w:pPr>
        <w:pStyle w:val="1"/>
        <w:rPr>
          <w:rFonts w:ascii="黑体" w:eastAsia="黑体" w:hAnsi="宋体" w:cs="Times New Roman"/>
          <w:b w:val="0"/>
          <w:bCs/>
          <w:kern w:val="2"/>
          <w:sz w:val="28"/>
          <w:szCs w:val="28"/>
        </w:rPr>
      </w:pPr>
      <w:bookmarkStart w:id="34" w:name="_Toc6404"/>
      <w:r>
        <w:rPr>
          <w:rFonts w:ascii="黑体" w:eastAsia="黑体" w:hAnsi="宋体" w:cs="Times New Roman" w:hint="eastAsia"/>
          <w:b w:val="0"/>
          <w:bCs/>
          <w:kern w:val="2"/>
          <w:sz w:val="28"/>
          <w:szCs w:val="28"/>
        </w:rPr>
        <w:t xml:space="preserve">6 </w:t>
      </w:r>
      <w:r>
        <w:rPr>
          <w:rFonts w:ascii="黑体" w:eastAsia="黑体" w:hAnsi="宋体" w:cs="Times New Roman" w:hint="eastAsia"/>
          <w:b w:val="0"/>
          <w:bCs/>
          <w:kern w:val="2"/>
          <w:sz w:val="28"/>
          <w:szCs w:val="28"/>
        </w:rPr>
        <w:t>系统测试</w:t>
      </w:r>
      <w:bookmarkEnd w:id="34"/>
    </w:p>
    <w:p w:rsidR="00CD2218" w:rsidRDefault="00E90C85">
      <w:pPr>
        <w:pStyle w:val="2"/>
        <w:adjustRightInd w:val="0"/>
        <w:snapToGrid w:val="0"/>
        <w:spacing w:before="0" w:after="0" w:line="360" w:lineRule="auto"/>
        <w:rPr>
          <w:rFonts w:ascii="黑体" w:hAnsi="宋体"/>
          <w:b w:val="0"/>
          <w:sz w:val="24"/>
          <w:szCs w:val="24"/>
        </w:rPr>
      </w:pPr>
      <w:bookmarkStart w:id="35" w:name="_Toc28906"/>
      <w:r>
        <w:rPr>
          <w:rFonts w:ascii="黑体" w:hAnsi="宋体" w:hint="eastAsia"/>
          <w:b w:val="0"/>
          <w:sz w:val="24"/>
          <w:szCs w:val="24"/>
        </w:rPr>
        <w:t>6</w:t>
      </w:r>
      <w:r>
        <w:rPr>
          <w:rFonts w:ascii="黑体" w:hAnsi="宋体" w:hint="eastAsia"/>
          <w:b w:val="0"/>
          <w:sz w:val="24"/>
          <w:szCs w:val="24"/>
        </w:rPr>
        <w:t xml:space="preserve">.1 </w:t>
      </w:r>
      <w:r>
        <w:rPr>
          <w:rFonts w:ascii="黑体" w:hAnsi="宋体" w:hint="eastAsia"/>
          <w:b w:val="0"/>
          <w:sz w:val="24"/>
          <w:szCs w:val="24"/>
        </w:rPr>
        <w:t>通用要求</w:t>
      </w:r>
      <w:bookmarkEnd w:id="35"/>
    </w:p>
    <w:p w:rsidR="00CD2218" w:rsidRDefault="00E90C85">
      <w:pPr>
        <w:pStyle w:val="4"/>
        <w:rPr>
          <w:rFonts w:ascii="宋体" w:eastAsia="宋体" w:hAnsi="宋体"/>
          <w:b w:val="0"/>
          <w:sz w:val="21"/>
          <w:szCs w:val="21"/>
        </w:rPr>
      </w:pPr>
      <w:r>
        <w:rPr>
          <w:rFonts w:ascii="宋体" w:eastAsia="宋体" w:hAnsi="宋体" w:hint="eastAsia"/>
          <w:b w:val="0"/>
          <w:sz w:val="21"/>
          <w:szCs w:val="21"/>
        </w:rPr>
        <w:t>6.1.1</w:t>
      </w:r>
      <w:r>
        <w:rPr>
          <w:rFonts w:ascii="宋体" w:eastAsia="宋体" w:hAnsi="宋体" w:hint="eastAsia"/>
          <w:b w:val="0"/>
          <w:sz w:val="21"/>
          <w:szCs w:val="21"/>
        </w:rPr>
        <w:t>测试顺序</w:t>
      </w:r>
    </w:p>
    <w:p w:rsidR="00CD2218" w:rsidRDefault="00E90C85">
      <w:pPr>
        <w:widowControl/>
        <w:jc w:val="left"/>
        <w:rPr>
          <w:rFonts w:ascii="宋体" w:eastAsia="宋体" w:hAnsi="宋体"/>
          <w:szCs w:val="21"/>
        </w:rPr>
      </w:pPr>
      <w:r>
        <w:rPr>
          <w:rFonts w:ascii="宋体" w:eastAsia="宋体" w:hAnsi="宋体" w:hint="eastAsia"/>
          <w:szCs w:val="21"/>
        </w:rPr>
        <w:t>对新安装的和在用改造的智能起重机，</w:t>
      </w:r>
      <w:r>
        <w:rPr>
          <w:rFonts w:ascii="宋体" w:eastAsia="宋体" w:hAnsi="宋体" w:hint="eastAsia"/>
          <w:szCs w:val="21"/>
        </w:rPr>
        <w:t>测试</w:t>
      </w:r>
      <w:r>
        <w:rPr>
          <w:rFonts w:ascii="宋体" w:eastAsia="宋体" w:hAnsi="宋体" w:hint="eastAsia"/>
          <w:szCs w:val="21"/>
        </w:rPr>
        <w:t>前应</w:t>
      </w:r>
      <w:r>
        <w:rPr>
          <w:rFonts w:ascii="宋体" w:eastAsia="宋体" w:hAnsi="宋体" w:hint="eastAsia"/>
          <w:szCs w:val="21"/>
        </w:rPr>
        <w:t>按照</w:t>
      </w:r>
      <w:r>
        <w:rPr>
          <w:rFonts w:ascii="宋体" w:eastAsia="宋体" w:hAnsi="宋体" w:cs="宋体" w:hint="eastAsia"/>
          <w:kern w:val="0"/>
          <w:szCs w:val="21"/>
          <w:lang/>
        </w:rPr>
        <w:t>GB/T 5905</w:t>
      </w:r>
      <w:r>
        <w:rPr>
          <w:rFonts w:ascii="宋体" w:eastAsia="宋体" w:hAnsi="宋体" w:hint="eastAsia"/>
          <w:szCs w:val="21"/>
        </w:rPr>
        <w:t>先进行起重机的常规</w:t>
      </w:r>
      <w:r>
        <w:rPr>
          <w:rFonts w:ascii="宋体" w:eastAsia="宋体" w:hAnsi="宋体" w:hint="eastAsia"/>
          <w:szCs w:val="21"/>
        </w:rPr>
        <w:t>测试</w:t>
      </w:r>
      <w:r>
        <w:rPr>
          <w:rFonts w:ascii="宋体" w:eastAsia="宋体" w:hAnsi="宋体" w:hint="eastAsia"/>
          <w:szCs w:val="21"/>
        </w:rPr>
        <w:t>，确认符合要求后，方可按照</w:t>
      </w:r>
      <w:r>
        <w:rPr>
          <w:rFonts w:ascii="宋体" w:eastAsia="宋体" w:hAnsi="宋体" w:hint="eastAsia"/>
          <w:szCs w:val="21"/>
        </w:rPr>
        <w:t>6.1-6.9</w:t>
      </w:r>
      <w:r>
        <w:rPr>
          <w:rFonts w:ascii="宋体" w:eastAsia="宋体" w:hAnsi="宋体" w:hint="eastAsia"/>
          <w:szCs w:val="21"/>
        </w:rPr>
        <w:t>的要求开展智能控制系统的</w:t>
      </w:r>
      <w:r>
        <w:rPr>
          <w:rFonts w:ascii="宋体" w:eastAsia="宋体" w:hAnsi="宋体" w:hint="eastAsia"/>
          <w:szCs w:val="21"/>
        </w:rPr>
        <w:t>测试</w:t>
      </w:r>
      <w:r>
        <w:rPr>
          <w:rFonts w:ascii="宋体" w:eastAsia="宋体" w:hAnsi="宋体" w:hint="eastAsia"/>
          <w:szCs w:val="21"/>
        </w:rPr>
        <w:t>。</w:t>
      </w:r>
    </w:p>
    <w:p w:rsidR="00CD2218" w:rsidRDefault="00CD2218">
      <w:pPr>
        <w:widowControl/>
        <w:jc w:val="left"/>
        <w:rPr>
          <w:rFonts w:ascii="宋体" w:eastAsia="宋体" w:hAnsi="宋体"/>
          <w:szCs w:val="21"/>
        </w:rPr>
      </w:pPr>
    </w:p>
    <w:p w:rsidR="00CD2218" w:rsidRDefault="00E90C85">
      <w:pPr>
        <w:pStyle w:val="4"/>
        <w:rPr>
          <w:rFonts w:ascii="宋体" w:eastAsia="宋体" w:hAnsi="宋体"/>
          <w:b w:val="0"/>
          <w:sz w:val="21"/>
          <w:szCs w:val="21"/>
        </w:rPr>
      </w:pPr>
      <w:r>
        <w:rPr>
          <w:rFonts w:ascii="宋体" w:eastAsia="宋体" w:hAnsi="宋体" w:hint="eastAsia"/>
          <w:b w:val="0"/>
          <w:sz w:val="21"/>
          <w:szCs w:val="21"/>
        </w:rPr>
        <w:t>6.1.2</w:t>
      </w:r>
      <w:r>
        <w:rPr>
          <w:rFonts w:ascii="宋体" w:eastAsia="宋体" w:hAnsi="宋体" w:hint="eastAsia"/>
          <w:b w:val="0"/>
          <w:sz w:val="21"/>
          <w:szCs w:val="21"/>
        </w:rPr>
        <w:t>仪器设备和工具</w:t>
      </w:r>
    </w:p>
    <w:p w:rsidR="00CD2218" w:rsidRDefault="00E90C85">
      <w:pPr>
        <w:widowControl/>
        <w:jc w:val="left"/>
      </w:pPr>
      <w:r>
        <w:rPr>
          <w:rFonts w:ascii="宋体" w:eastAsia="宋体" w:hAnsi="宋体" w:cs="宋体" w:hint="eastAsia"/>
          <w:kern w:val="0"/>
          <w:szCs w:val="21"/>
          <w:lang/>
        </w:rPr>
        <w:t>试验用仪器设备和工具应</w:t>
      </w:r>
      <w:r>
        <w:rPr>
          <w:rFonts w:ascii="宋体" w:eastAsia="宋体" w:hAnsi="宋体" w:cs="宋体" w:hint="eastAsia"/>
          <w:kern w:val="0"/>
          <w:szCs w:val="21"/>
          <w:lang/>
        </w:rPr>
        <w:t>按规定进行检定或校准</w:t>
      </w:r>
      <w:r>
        <w:rPr>
          <w:rFonts w:ascii="宋体" w:eastAsia="宋体" w:hAnsi="宋体" w:cs="宋体" w:hint="eastAsia"/>
          <w:kern w:val="0"/>
          <w:szCs w:val="21"/>
          <w:lang/>
        </w:rPr>
        <w:t>，处于有效期内，精度应满足测试要求。</w:t>
      </w:r>
    </w:p>
    <w:p w:rsidR="00CD2218" w:rsidRDefault="00E90C85">
      <w:pPr>
        <w:widowControl/>
        <w:jc w:val="left"/>
      </w:pPr>
      <w:r>
        <w:rPr>
          <w:rFonts w:ascii="宋体" w:eastAsia="宋体" w:hAnsi="宋体" w:cs="宋体" w:hint="eastAsia"/>
          <w:kern w:val="0"/>
          <w:szCs w:val="21"/>
          <w:lang/>
        </w:rPr>
        <w:t>测试用仪器设备、工具和软件应包括但不限于：</w:t>
      </w:r>
      <w:r>
        <w:rPr>
          <w:rFonts w:ascii="宋体" w:eastAsia="宋体" w:hAnsi="宋体" w:cs="宋体" w:hint="eastAsia"/>
          <w:kern w:val="0"/>
          <w:sz w:val="18"/>
          <w:szCs w:val="18"/>
          <w:lang/>
        </w:rPr>
        <w:t xml:space="preserve"> </w:t>
      </w:r>
    </w:p>
    <w:p w:rsidR="00CD2218" w:rsidRDefault="00E90C85">
      <w:pPr>
        <w:widowControl/>
        <w:jc w:val="left"/>
      </w:pPr>
      <w:r>
        <w:rPr>
          <w:rFonts w:ascii="宋体" w:eastAsia="宋体" w:hAnsi="宋体" w:cs="宋体" w:hint="eastAsia"/>
          <w:kern w:val="0"/>
          <w:szCs w:val="21"/>
          <w:lang/>
        </w:rPr>
        <w:t>a</w:t>
      </w:r>
      <w:r>
        <w:rPr>
          <w:rFonts w:ascii="宋体" w:eastAsia="宋体" w:hAnsi="宋体" w:cs="宋体" w:hint="eastAsia"/>
          <w:kern w:val="0"/>
          <w:szCs w:val="21"/>
          <w:lang/>
        </w:rPr>
        <w:t>）</w:t>
      </w:r>
      <w:r>
        <w:rPr>
          <w:rFonts w:ascii="宋体" w:eastAsia="宋体" w:hAnsi="宋体" w:cs="宋体" w:hint="eastAsia"/>
          <w:kern w:val="0"/>
          <w:szCs w:val="21"/>
          <w:lang/>
        </w:rPr>
        <w:t xml:space="preserve"> </w:t>
      </w:r>
      <w:r>
        <w:rPr>
          <w:rFonts w:ascii="宋体" w:eastAsia="宋体" w:hAnsi="宋体" w:cs="宋体" w:hint="eastAsia"/>
          <w:kern w:val="0"/>
          <w:szCs w:val="21"/>
          <w:lang/>
        </w:rPr>
        <w:t>测距工具；</w:t>
      </w:r>
      <w:r>
        <w:rPr>
          <w:rFonts w:ascii="宋体" w:eastAsia="宋体" w:hAnsi="宋体" w:cs="宋体" w:hint="eastAsia"/>
          <w:kern w:val="0"/>
          <w:szCs w:val="21"/>
          <w:lang/>
        </w:rPr>
        <w:t xml:space="preserve"> </w:t>
      </w:r>
    </w:p>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b</w:t>
      </w:r>
      <w:r>
        <w:rPr>
          <w:rFonts w:ascii="宋体" w:eastAsia="宋体" w:hAnsi="宋体" w:cs="宋体" w:hint="eastAsia"/>
          <w:kern w:val="0"/>
          <w:szCs w:val="21"/>
          <w:lang/>
        </w:rPr>
        <w:t>）</w:t>
      </w:r>
      <w:r>
        <w:rPr>
          <w:rFonts w:ascii="宋体" w:eastAsia="宋体" w:hAnsi="宋体" w:cs="宋体" w:hint="eastAsia"/>
          <w:kern w:val="0"/>
          <w:szCs w:val="21"/>
          <w:lang/>
        </w:rPr>
        <w:t xml:space="preserve"> </w:t>
      </w:r>
      <w:r>
        <w:rPr>
          <w:rFonts w:ascii="宋体" w:eastAsia="宋体" w:hAnsi="宋体" w:cs="宋体" w:hint="eastAsia"/>
          <w:kern w:val="0"/>
          <w:szCs w:val="21"/>
          <w:lang/>
        </w:rPr>
        <w:t>计时工具；</w:t>
      </w:r>
      <w:r>
        <w:rPr>
          <w:rFonts w:ascii="宋体" w:eastAsia="宋体" w:hAnsi="宋体" w:cs="宋体" w:hint="eastAsia"/>
          <w:kern w:val="0"/>
          <w:szCs w:val="21"/>
          <w:lang/>
        </w:rPr>
        <w:t xml:space="preserve"> </w:t>
      </w:r>
    </w:p>
    <w:p w:rsidR="00CD2218" w:rsidRDefault="00E90C85">
      <w:pPr>
        <w:widowControl/>
        <w:jc w:val="left"/>
      </w:pPr>
      <w:r>
        <w:rPr>
          <w:rFonts w:ascii="宋体" w:eastAsia="宋体" w:hAnsi="宋体" w:cs="宋体" w:hint="eastAsia"/>
          <w:kern w:val="0"/>
          <w:szCs w:val="21"/>
          <w:lang/>
        </w:rPr>
        <w:t>c</w:t>
      </w:r>
      <w:r>
        <w:rPr>
          <w:rFonts w:ascii="宋体" w:eastAsia="宋体" w:hAnsi="宋体" w:cs="宋体" w:hint="eastAsia"/>
          <w:kern w:val="0"/>
          <w:szCs w:val="21"/>
          <w:lang/>
        </w:rPr>
        <w:t>）重心检测仪器</w:t>
      </w:r>
    </w:p>
    <w:p w:rsidR="00CD2218" w:rsidRDefault="00E90C85">
      <w:pPr>
        <w:widowControl/>
        <w:jc w:val="left"/>
      </w:pPr>
      <w:r>
        <w:rPr>
          <w:rFonts w:ascii="宋体" w:eastAsia="宋体" w:hAnsi="宋体" w:cs="宋体" w:hint="eastAsia"/>
          <w:kern w:val="0"/>
          <w:szCs w:val="21"/>
          <w:lang/>
        </w:rPr>
        <w:t>d</w:t>
      </w:r>
      <w:r>
        <w:rPr>
          <w:rFonts w:ascii="宋体" w:eastAsia="宋体" w:hAnsi="宋体" w:cs="宋体" w:hint="eastAsia"/>
          <w:kern w:val="0"/>
          <w:szCs w:val="21"/>
          <w:lang/>
        </w:rPr>
        <w:t>）</w:t>
      </w:r>
      <w:r>
        <w:rPr>
          <w:rFonts w:ascii="宋体" w:eastAsia="宋体" w:hAnsi="宋体" w:cs="宋体" w:hint="eastAsia"/>
          <w:kern w:val="0"/>
          <w:szCs w:val="21"/>
          <w:lang/>
        </w:rPr>
        <w:t xml:space="preserve"> </w:t>
      </w:r>
      <w:r>
        <w:rPr>
          <w:rFonts w:ascii="宋体" w:eastAsia="宋体" w:hAnsi="宋体" w:cs="宋体" w:hint="eastAsia"/>
          <w:kern w:val="0"/>
          <w:szCs w:val="21"/>
          <w:lang/>
        </w:rPr>
        <w:t>图像采集设备；</w:t>
      </w:r>
      <w:r>
        <w:rPr>
          <w:rFonts w:ascii="宋体" w:eastAsia="宋体" w:hAnsi="宋体" w:cs="宋体" w:hint="eastAsia"/>
          <w:kern w:val="0"/>
          <w:szCs w:val="21"/>
          <w:lang/>
        </w:rPr>
        <w:t xml:space="preserve"> </w:t>
      </w:r>
    </w:p>
    <w:p w:rsidR="00CD2218" w:rsidRDefault="00E90C85">
      <w:pPr>
        <w:widowControl/>
        <w:jc w:val="left"/>
      </w:pPr>
      <w:r>
        <w:rPr>
          <w:rFonts w:ascii="宋体" w:eastAsia="宋体" w:hAnsi="宋体" w:cs="宋体" w:hint="eastAsia"/>
          <w:kern w:val="0"/>
          <w:szCs w:val="21"/>
          <w:lang/>
        </w:rPr>
        <w:lastRenderedPageBreak/>
        <w:t>e</w:t>
      </w:r>
      <w:r>
        <w:rPr>
          <w:rFonts w:ascii="宋体" w:eastAsia="宋体" w:hAnsi="宋体" w:cs="宋体" w:hint="eastAsia"/>
          <w:kern w:val="0"/>
          <w:szCs w:val="21"/>
          <w:lang/>
        </w:rPr>
        <w:t>）</w:t>
      </w:r>
      <w:r>
        <w:rPr>
          <w:rFonts w:ascii="宋体" w:eastAsia="宋体" w:hAnsi="宋体" w:cs="宋体" w:hint="eastAsia"/>
          <w:kern w:val="0"/>
          <w:szCs w:val="21"/>
          <w:lang/>
        </w:rPr>
        <w:t xml:space="preserve"> </w:t>
      </w:r>
      <w:r>
        <w:rPr>
          <w:rFonts w:ascii="宋体" w:eastAsia="宋体" w:hAnsi="宋体" w:cs="宋体" w:hint="eastAsia"/>
          <w:kern w:val="0"/>
          <w:szCs w:val="21"/>
          <w:lang/>
        </w:rPr>
        <w:t>分辨率测试工具；</w:t>
      </w:r>
      <w:r>
        <w:rPr>
          <w:rFonts w:ascii="宋体" w:eastAsia="宋体" w:hAnsi="宋体" w:cs="宋体" w:hint="eastAsia"/>
          <w:kern w:val="0"/>
          <w:szCs w:val="21"/>
          <w:lang/>
        </w:rPr>
        <w:t xml:space="preserve"> </w:t>
      </w:r>
    </w:p>
    <w:p w:rsidR="00CD2218" w:rsidRDefault="00E90C85">
      <w:pPr>
        <w:widowControl/>
        <w:jc w:val="left"/>
      </w:pPr>
      <w:r>
        <w:rPr>
          <w:rFonts w:ascii="宋体" w:eastAsia="宋体" w:hAnsi="宋体" w:cs="宋体" w:hint="eastAsia"/>
          <w:kern w:val="0"/>
          <w:szCs w:val="21"/>
          <w:lang/>
        </w:rPr>
        <w:t>f</w:t>
      </w:r>
      <w:r>
        <w:rPr>
          <w:rFonts w:ascii="宋体" w:eastAsia="宋体" w:hAnsi="宋体" w:cs="宋体" w:hint="eastAsia"/>
          <w:kern w:val="0"/>
          <w:szCs w:val="21"/>
          <w:lang/>
        </w:rPr>
        <w:t>）网络、信息系统和数据库性能测试软件。</w:t>
      </w:r>
    </w:p>
    <w:p w:rsidR="00CD2218" w:rsidRDefault="00CD2218">
      <w:pPr>
        <w:widowControl/>
        <w:jc w:val="left"/>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36" w:name="_Toc17318"/>
      <w:r>
        <w:rPr>
          <w:rFonts w:ascii="黑体" w:hAnsi="宋体" w:hint="eastAsia"/>
          <w:b w:val="0"/>
          <w:sz w:val="24"/>
          <w:szCs w:val="24"/>
        </w:rPr>
        <w:t>6</w:t>
      </w:r>
      <w:r>
        <w:rPr>
          <w:rFonts w:ascii="黑体" w:hAnsi="宋体" w:hint="eastAsia"/>
          <w:b w:val="0"/>
          <w:sz w:val="24"/>
          <w:szCs w:val="24"/>
        </w:rPr>
        <w:t>.</w:t>
      </w:r>
      <w:r>
        <w:rPr>
          <w:rFonts w:ascii="黑体" w:hAnsi="宋体"/>
          <w:b w:val="0"/>
          <w:sz w:val="24"/>
          <w:szCs w:val="24"/>
        </w:rPr>
        <w:t>2</w:t>
      </w:r>
      <w:r>
        <w:rPr>
          <w:rFonts w:ascii="黑体" w:hAnsi="宋体" w:hint="eastAsia"/>
          <w:b w:val="0"/>
          <w:sz w:val="24"/>
          <w:szCs w:val="24"/>
        </w:rPr>
        <w:t xml:space="preserve"> </w:t>
      </w:r>
      <w:r>
        <w:rPr>
          <w:rFonts w:ascii="黑体" w:hAnsi="宋体" w:hint="eastAsia"/>
          <w:b w:val="0"/>
          <w:sz w:val="24"/>
          <w:szCs w:val="24"/>
        </w:rPr>
        <w:t>测试</w:t>
      </w:r>
      <w:r>
        <w:rPr>
          <w:rFonts w:ascii="黑体" w:hAnsi="宋体" w:hint="eastAsia"/>
          <w:b w:val="0"/>
          <w:sz w:val="24"/>
          <w:szCs w:val="24"/>
        </w:rPr>
        <w:t>机构</w:t>
      </w:r>
      <w:bookmarkEnd w:id="36"/>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测试</w:t>
      </w:r>
      <w:r>
        <w:rPr>
          <w:rFonts w:ascii="宋体" w:eastAsia="宋体" w:hAnsi="宋体" w:hint="eastAsia"/>
          <w:szCs w:val="21"/>
        </w:rPr>
        <w:t>机构应具有经国家市场监管总局核准的起重机</w:t>
      </w:r>
      <w:r>
        <w:rPr>
          <w:rFonts w:ascii="宋体" w:eastAsia="宋体" w:hAnsi="宋体" w:hint="eastAsia"/>
          <w:szCs w:val="21"/>
        </w:rPr>
        <w:t>检验</w:t>
      </w:r>
      <w:r>
        <w:rPr>
          <w:rFonts w:ascii="宋体" w:eastAsia="宋体" w:hAnsi="宋体" w:hint="eastAsia"/>
          <w:szCs w:val="21"/>
        </w:rPr>
        <w:t>资质。</w:t>
      </w:r>
    </w:p>
    <w:p w:rsidR="00CD2218" w:rsidRDefault="00CD2218">
      <w:pPr>
        <w:adjustRightInd w:val="0"/>
        <w:snapToGrid w:val="0"/>
        <w:spacing w:line="360" w:lineRule="auto"/>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37" w:name="_Toc31065"/>
      <w:r>
        <w:rPr>
          <w:rFonts w:ascii="黑体" w:hAnsi="宋体" w:hint="eastAsia"/>
          <w:b w:val="0"/>
          <w:sz w:val="24"/>
          <w:szCs w:val="24"/>
        </w:rPr>
        <w:t>6</w:t>
      </w:r>
      <w:r>
        <w:rPr>
          <w:rFonts w:ascii="黑体" w:hAnsi="宋体" w:hint="eastAsia"/>
          <w:b w:val="0"/>
          <w:sz w:val="24"/>
          <w:szCs w:val="24"/>
        </w:rPr>
        <w:t>.</w:t>
      </w:r>
      <w:r>
        <w:rPr>
          <w:rFonts w:ascii="黑体" w:hAnsi="宋体"/>
          <w:b w:val="0"/>
          <w:sz w:val="24"/>
          <w:szCs w:val="24"/>
        </w:rPr>
        <w:t>3</w:t>
      </w:r>
      <w:r>
        <w:rPr>
          <w:rFonts w:ascii="黑体" w:hAnsi="宋体" w:hint="eastAsia"/>
          <w:b w:val="0"/>
          <w:sz w:val="24"/>
          <w:szCs w:val="24"/>
        </w:rPr>
        <w:t xml:space="preserve"> </w:t>
      </w:r>
      <w:r>
        <w:rPr>
          <w:rFonts w:ascii="黑体" w:hAnsi="宋体" w:hint="eastAsia"/>
          <w:b w:val="0"/>
          <w:sz w:val="24"/>
          <w:szCs w:val="24"/>
        </w:rPr>
        <w:t>测试</w:t>
      </w:r>
      <w:r>
        <w:rPr>
          <w:rFonts w:ascii="黑体" w:hAnsi="宋体" w:hint="eastAsia"/>
          <w:b w:val="0"/>
          <w:sz w:val="24"/>
          <w:szCs w:val="24"/>
        </w:rPr>
        <w:t>人员</w:t>
      </w:r>
      <w:bookmarkEnd w:id="37"/>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测试</w:t>
      </w:r>
      <w:r>
        <w:rPr>
          <w:rFonts w:ascii="宋体" w:eastAsia="宋体" w:hAnsi="宋体" w:hint="eastAsia"/>
          <w:szCs w:val="21"/>
        </w:rPr>
        <w:t>人员应具有国家市场监管总局颁发的起重机</w:t>
      </w:r>
      <w:r>
        <w:rPr>
          <w:rFonts w:ascii="宋体" w:eastAsia="宋体" w:hAnsi="宋体" w:hint="eastAsia"/>
          <w:szCs w:val="21"/>
        </w:rPr>
        <w:t>检验</w:t>
      </w:r>
      <w:r>
        <w:rPr>
          <w:rFonts w:ascii="宋体" w:eastAsia="宋体" w:hAnsi="宋体" w:hint="eastAsia"/>
          <w:szCs w:val="21"/>
        </w:rPr>
        <w:t>资质。</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现场</w:t>
      </w:r>
      <w:r>
        <w:rPr>
          <w:rFonts w:ascii="宋体" w:eastAsia="宋体" w:hAnsi="宋体" w:hint="eastAsia"/>
          <w:szCs w:val="21"/>
        </w:rPr>
        <w:t>测试</w:t>
      </w:r>
      <w:r>
        <w:rPr>
          <w:rFonts w:ascii="宋体" w:eastAsia="宋体" w:hAnsi="宋体" w:hint="eastAsia"/>
          <w:szCs w:val="21"/>
        </w:rPr>
        <w:t>人员不得少于</w:t>
      </w:r>
      <w:r>
        <w:rPr>
          <w:rFonts w:ascii="宋体" w:eastAsia="宋体" w:hAnsi="宋体" w:hint="eastAsia"/>
          <w:szCs w:val="21"/>
        </w:rPr>
        <w:t>2</w:t>
      </w:r>
      <w:r>
        <w:rPr>
          <w:rFonts w:ascii="宋体" w:eastAsia="宋体" w:hAnsi="宋体" w:hint="eastAsia"/>
          <w:szCs w:val="21"/>
        </w:rPr>
        <w:t>人，其中至少有</w:t>
      </w:r>
      <w:r>
        <w:rPr>
          <w:rFonts w:ascii="宋体" w:eastAsia="宋体" w:hAnsi="宋体" w:hint="eastAsia"/>
          <w:szCs w:val="21"/>
        </w:rPr>
        <w:t>1</w:t>
      </w:r>
      <w:r>
        <w:rPr>
          <w:rFonts w:ascii="宋体" w:eastAsia="宋体" w:hAnsi="宋体" w:hint="eastAsia"/>
          <w:szCs w:val="21"/>
        </w:rPr>
        <w:t>人具有</w:t>
      </w:r>
      <w:r>
        <w:rPr>
          <w:rFonts w:ascii="宋体" w:eastAsia="宋体" w:hAnsi="宋体" w:hint="eastAsia"/>
          <w:szCs w:val="21"/>
        </w:rPr>
        <w:t>起重机检验</w:t>
      </w:r>
      <w:r>
        <w:rPr>
          <w:rFonts w:ascii="宋体" w:eastAsia="宋体" w:hAnsi="宋体" w:hint="eastAsia"/>
          <w:szCs w:val="21"/>
        </w:rPr>
        <w:t>师资质。</w:t>
      </w:r>
    </w:p>
    <w:p w:rsidR="00CD2218" w:rsidRDefault="00CD2218">
      <w:pPr>
        <w:adjustRightInd w:val="0"/>
        <w:snapToGrid w:val="0"/>
        <w:spacing w:line="360" w:lineRule="auto"/>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38" w:name="_Toc22267"/>
      <w:r>
        <w:rPr>
          <w:rFonts w:ascii="黑体" w:hAnsi="宋体" w:hint="eastAsia"/>
          <w:b w:val="0"/>
          <w:sz w:val="24"/>
          <w:szCs w:val="24"/>
        </w:rPr>
        <w:t>6</w:t>
      </w:r>
      <w:r>
        <w:rPr>
          <w:rFonts w:ascii="黑体" w:hAnsi="宋体" w:hint="eastAsia"/>
          <w:b w:val="0"/>
          <w:sz w:val="24"/>
          <w:szCs w:val="24"/>
        </w:rPr>
        <w:t>.</w:t>
      </w:r>
      <w:r>
        <w:rPr>
          <w:rFonts w:ascii="黑体" w:hAnsi="宋体"/>
          <w:b w:val="0"/>
          <w:sz w:val="24"/>
          <w:szCs w:val="24"/>
        </w:rPr>
        <w:t>4</w:t>
      </w:r>
      <w:r>
        <w:rPr>
          <w:rFonts w:ascii="黑体" w:hAnsi="宋体" w:hint="eastAsia"/>
          <w:b w:val="0"/>
          <w:sz w:val="24"/>
          <w:szCs w:val="24"/>
        </w:rPr>
        <w:t>测试</w:t>
      </w:r>
      <w:r>
        <w:rPr>
          <w:rFonts w:ascii="黑体" w:hAnsi="宋体" w:hint="eastAsia"/>
          <w:b w:val="0"/>
          <w:sz w:val="24"/>
          <w:szCs w:val="24"/>
        </w:rPr>
        <w:t>记录和报告</w:t>
      </w:r>
      <w:bookmarkEnd w:id="38"/>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应制定含有签字栏和日期栏的</w:t>
      </w:r>
      <w:r>
        <w:rPr>
          <w:rFonts w:ascii="宋体" w:eastAsia="宋体" w:hAnsi="宋体" w:hint="eastAsia"/>
          <w:szCs w:val="21"/>
        </w:rPr>
        <w:t>测试</w:t>
      </w:r>
      <w:r>
        <w:rPr>
          <w:rFonts w:ascii="宋体" w:eastAsia="宋体" w:hAnsi="宋体" w:hint="eastAsia"/>
          <w:szCs w:val="21"/>
        </w:rPr>
        <w:t>记录和报告。内容至少要有</w:t>
      </w:r>
      <w:r>
        <w:rPr>
          <w:rFonts w:ascii="宋体" w:eastAsia="宋体" w:hAnsi="宋体" w:hint="eastAsia"/>
          <w:szCs w:val="21"/>
        </w:rPr>
        <w:t>测试</w:t>
      </w:r>
      <w:r>
        <w:rPr>
          <w:rFonts w:ascii="宋体" w:eastAsia="宋体" w:hAnsi="宋体" w:hint="eastAsia"/>
          <w:szCs w:val="21"/>
        </w:rPr>
        <w:t>工况、要求、结论、有资质</w:t>
      </w:r>
      <w:r>
        <w:rPr>
          <w:rFonts w:ascii="宋体" w:eastAsia="宋体" w:hAnsi="宋体" w:hint="eastAsia"/>
          <w:szCs w:val="21"/>
        </w:rPr>
        <w:t>测试</w:t>
      </w:r>
      <w:r>
        <w:rPr>
          <w:rFonts w:ascii="宋体" w:eastAsia="宋体" w:hAnsi="宋体" w:hint="eastAsia"/>
          <w:szCs w:val="21"/>
        </w:rPr>
        <w:t>人员和审核、批准人员的签名。</w:t>
      </w:r>
    </w:p>
    <w:p w:rsidR="00CD2218" w:rsidRDefault="00CD2218">
      <w:pPr>
        <w:adjustRightInd w:val="0"/>
        <w:snapToGrid w:val="0"/>
        <w:spacing w:line="360" w:lineRule="auto"/>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39" w:name="_Toc26775"/>
      <w:r>
        <w:rPr>
          <w:rFonts w:ascii="黑体" w:hAnsi="宋体" w:hint="eastAsia"/>
          <w:b w:val="0"/>
          <w:sz w:val="24"/>
          <w:szCs w:val="24"/>
        </w:rPr>
        <w:t>6</w:t>
      </w:r>
      <w:r>
        <w:rPr>
          <w:rFonts w:ascii="黑体" w:hAnsi="宋体" w:hint="eastAsia"/>
          <w:b w:val="0"/>
          <w:sz w:val="24"/>
          <w:szCs w:val="24"/>
        </w:rPr>
        <w:t>.</w:t>
      </w:r>
      <w:r>
        <w:rPr>
          <w:rFonts w:ascii="黑体" w:hAnsi="宋体"/>
          <w:b w:val="0"/>
          <w:sz w:val="24"/>
          <w:szCs w:val="24"/>
        </w:rPr>
        <w:t>5</w:t>
      </w:r>
      <w:r>
        <w:rPr>
          <w:rFonts w:ascii="黑体" w:hAnsi="宋体" w:hint="eastAsia"/>
          <w:b w:val="0"/>
          <w:sz w:val="24"/>
          <w:szCs w:val="24"/>
        </w:rPr>
        <w:t>随机资料检查</w:t>
      </w:r>
      <w:bookmarkEnd w:id="39"/>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系统的设计文件应齐全，应包括功能需求、技术说明书、设计图样（总图、电气原理图）等内容。</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系统的出厂技术资料应齐全，应包括系统的合格证明文件、出厂</w:t>
      </w:r>
      <w:r>
        <w:rPr>
          <w:rFonts w:ascii="宋体" w:eastAsia="宋体" w:hAnsi="宋体" w:hint="eastAsia"/>
          <w:szCs w:val="21"/>
        </w:rPr>
        <w:t>测试</w:t>
      </w:r>
      <w:r>
        <w:rPr>
          <w:rFonts w:ascii="宋体" w:eastAsia="宋体" w:hAnsi="宋体" w:hint="eastAsia"/>
          <w:szCs w:val="21"/>
        </w:rPr>
        <w:t>文件、安装调试说明书、使用维护说明书等</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系统所采用的元器件和安全保护装置应具有相应的合格证和资质证明。</w:t>
      </w:r>
    </w:p>
    <w:p w:rsidR="00CD2218" w:rsidRDefault="00E90C85">
      <w:pPr>
        <w:pStyle w:val="2"/>
        <w:adjustRightInd w:val="0"/>
        <w:snapToGrid w:val="0"/>
        <w:spacing w:before="0" w:after="0" w:line="360" w:lineRule="auto"/>
        <w:rPr>
          <w:rFonts w:ascii="黑体" w:hAnsi="宋体"/>
          <w:b w:val="0"/>
          <w:sz w:val="24"/>
          <w:szCs w:val="24"/>
        </w:rPr>
      </w:pPr>
      <w:bookmarkStart w:id="40" w:name="_Toc43"/>
      <w:r>
        <w:rPr>
          <w:rFonts w:ascii="黑体" w:hAnsi="宋体" w:hint="eastAsia"/>
          <w:b w:val="0"/>
          <w:sz w:val="24"/>
          <w:szCs w:val="24"/>
        </w:rPr>
        <w:t>6</w:t>
      </w:r>
      <w:r>
        <w:rPr>
          <w:rFonts w:ascii="黑体" w:hAnsi="宋体"/>
          <w:b w:val="0"/>
          <w:sz w:val="24"/>
          <w:szCs w:val="24"/>
        </w:rPr>
        <w:t>.6</w:t>
      </w:r>
      <w:r>
        <w:rPr>
          <w:rFonts w:ascii="黑体" w:hAnsi="宋体"/>
          <w:b w:val="0"/>
          <w:sz w:val="24"/>
          <w:szCs w:val="24"/>
        </w:rPr>
        <w:t>首次</w:t>
      </w:r>
      <w:r>
        <w:rPr>
          <w:rFonts w:ascii="黑体" w:hAnsi="宋体" w:hint="eastAsia"/>
          <w:b w:val="0"/>
          <w:sz w:val="24"/>
          <w:szCs w:val="24"/>
        </w:rPr>
        <w:t>测试</w:t>
      </w:r>
      <w:bookmarkEnd w:id="40"/>
    </w:p>
    <w:p w:rsidR="00CD2218" w:rsidRDefault="00E90C85">
      <w:pPr>
        <w:adjustRightInd w:val="0"/>
        <w:snapToGrid w:val="0"/>
        <w:spacing w:line="360" w:lineRule="auto"/>
        <w:rPr>
          <w:rFonts w:ascii="宋体" w:eastAsia="宋体" w:hAnsi="宋体"/>
          <w:szCs w:val="21"/>
        </w:rPr>
      </w:pPr>
      <w:r>
        <w:rPr>
          <w:rFonts w:ascii="宋体" w:eastAsia="宋体" w:hAnsi="宋体"/>
          <w:szCs w:val="21"/>
        </w:rPr>
        <w:t>设备交货，用户验收时应进行首次</w:t>
      </w:r>
      <w:r>
        <w:rPr>
          <w:rFonts w:ascii="宋体" w:eastAsia="宋体" w:hAnsi="宋体" w:hint="eastAsia"/>
          <w:szCs w:val="21"/>
        </w:rPr>
        <w:t>测试</w:t>
      </w:r>
      <w:r>
        <w:rPr>
          <w:rFonts w:ascii="宋体" w:eastAsia="宋体" w:hAnsi="宋体"/>
          <w:szCs w:val="21"/>
        </w:rPr>
        <w:t>。有下列情况之一时应进行本项</w:t>
      </w:r>
      <w:r>
        <w:rPr>
          <w:rFonts w:ascii="宋体" w:eastAsia="宋体" w:hAnsi="宋体" w:hint="eastAsia"/>
          <w:szCs w:val="21"/>
        </w:rPr>
        <w:t>测试</w:t>
      </w:r>
      <w:r>
        <w:rPr>
          <w:rFonts w:ascii="宋体" w:eastAsia="宋体" w:hAnsi="宋体"/>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a)</w:t>
      </w:r>
      <w:r>
        <w:rPr>
          <w:rFonts w:ascii="宋体" w:eastAsia="宋体" w:hAnsi="宋体"/>
          <w:szCs w:val="21"/>
        </w:rPr>
        <w:t>设备在使用现场安装调试完毕，投入使用前</w:t>
      </w:r>
      <w:r>
        <w:rPr>
          <w:rFonts w:ascii="宋体" w:eastAsia="宋体" w:hAnsi="宋体"/>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b)</w:t>
      </w:r>
      <w:r>
        <w:rPr>
          <w:rFonts w:ascii="宋体" w:eastAsia="宋体" w:hAnsi="宋体"/>
          <w:szCs w:val="21"/>
        </w:rPr>
        <w:t>设备经改造（大修）后，再次投入使用前。</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首次</w:t>
      </w:r>
      <w:r>
        <w:rPr>
          <w:rFonts w:ascii="宋体" w:eastAsia="宋体" w:hAnsi="宋体" w:hint="eastAsia"/>
          <w:szCs w:val="21"/>
        </w:rPr>
        <w:t>测试</w:t>
      </w:r>
      <w:r>
        <w:rPr>
          <w:rFonts w:ascii="宋体" w:eastAsia="宋体" w:hAnsi="宋体"/>
          <w:szCs w:val="21"/>
        </w:rPr>
        <w:t>项目为</w:t>
      </w:r>
      <w:r>
        <w:rPr>
          <w:rFonts w:ascii="宋体" w:eastAsia="宋体" w:hAnsi="宋体" w:hint="eastAsia"/>
          <w:szCs w:val="21"/>
        </w:rPr>
        <w:t>附录</w:t>
      </w:r>
      <w:r>
        <w:rPr>
          <w:rFonts w:ascii="宋体" w:eastAsia="宋体" w:hAnsi="宋体" w:hint="eastAsia"/>
          <w:szCs w:val="21"/>
        </w:rPr>
        <w:t>A</w:t>
      </w:r>
      <w:r>
        <w:rPr>
          <w:rFonts w:ascii="宋体" w:eastAsia="宋体" w:hAnsi="宋体"/>
          <w:szCs w:val="21"/>
        </w:rPr>
        <w:t>表</w:t>
      </w:r>
      <w:r>
        <w:rPr>
          <w:rFonts w:ascii="宋体" w:eastAsia="宋体" w:hAnsi="宋体"/>
          <w:szCs w:val="21"/>
        </w:rPr>
        <w:t>1</w:t>
      </w:r>
      <w:r>
        <w:rPr>
          <w:rFonts w:ascii="宋体" w:eastAsia="宋体" w:hAnsi="宋体"/>
          <w:szCs w:val="21"/>
        </w:rPr>
        <w:t>里面的全部项目。</w:t>
      </w:r>
    </w:p>
    <w:p w:rsidR="00CD2218" w:rsidRDefault="00CD2218">
      <w:pPr>
        <w:adjustRightInd w:val="0"/>
        <w:snapToGrid w:val="0"/>
        <w:spacing w:line="360" w:lineRule="auto"/>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41" w:name="_Toc12388"/>
      <w:r>
        <w:rPr>
          <w:rFonts w:ascii="黑体" w:hAnsi="宋体" w:hint="eastAsia"/>
          <w:b w:val="0"/>
          <w:sz w:val="24"/>
          <w:szCs w:val="24"/>
        </w:rPr>
        <w:t>6</w:t>
      </w:r>
      <w:r>
        <w:rPr>
          <w:rFonts w:ascii="黑体" w:hAnsi="宋体"/>
          <w:b w:val="0"/>
          <w:sz w:val="24"/>
          <w:szCs w:val="24"/>
        </w:rPr>
        <w:t>.7</w:t>
      </w:r>
      <w:r>
        <w:rPr>
          <w:rFonts w:ascii="黑体" w:hAnsi="宋体" w:hint="eastAsia"/>
          <w:b w:val="0"/>
          <w:sz w:val="24"/>
          <w:szCs w:val="24"/>
        </w:rPr>
        <w:t>周期测试</w:t>
      </w:r>
      <w:bookmarkEnd w:id="41"/>
    </w:p>
    <w:p w:rsidR="00CD2218" w:rsidRDefault="00E90C85">
      <w:pPr>
        <w:adjustRightInd w:val="0"/>
        <w:snapToGrid w:val="0"/>
        <w:spacing w:line="360" w:lineRule="auto"/>
        <w:rPr>
          <w:rFonts w:ascii="宋体" w:eastAsia="宋体" w:hAnsi="宋体"/>
          <w:szCs w:val="21"/>
        </w:rPr>
      </w:pPr>
      <w:r>
        <w:rPr>
          <w:rFonts w:ascii="宋体" w:eastAsia="宋体" w:hAnsi="宋体"/>
          <w:szCs w:val="21"/>
        </w:rPr>
        <w:t>对经首次</w:t>
      </w:r>
      <w:r>
        <w:rPr>
          <w:rFonts w:ascii="宋体" w:eastAsia="宋体" w:hAnsi="宋体" w:hint="eastAsia"/>
          <w:szCs w:val="21"/>
        </w:rPr>
        <w:t>测试</w:t>
      </w:r>
      <w:r>
        <w:rPr>
          <w:rFonts w:ascii="宋体" w:eastAsia="宋体" w:hAnsi="宋体"/>
          <w:szCs w:val="21"/>
        </w:rPr>
        <w:t>有远控系统功能的在用</w:t>
      </w:r>
      <w:r>
        <w:rPr>
          <w:rFonts w:ascii="宋体" w:eastAsia="宋体" w:hAnsi="宋体" w:hint="eastAsia"/>
          <w:szCs w:val="21"/>
        </w:rPr>
        <w:t>智能起重机</w:t>
      </w:r>
      <w:r>
        <w:rPr>
          <w:rFonts w:ascii="宋体" w:eastAsia="宋体" w:hAnsi="宋体"/>
          <w:szCs w:val="21"/>
        </w:rPr>
        <w:t>，按照相应</w:t>
      </w:r>
      <w:r>
        <w:rPr>
          <w:rFonts w:ascii="宋体" w:eastAsia="宋体" w:hAnsi="宋体" w:hint="eastAsia"/>
          <w:szCs w:val="21"/>
        </w:rPr>
        <w:t>安全</w:t>
      </w:r>
      <w:r>
        <w:rPr>
          <w:rFonts w:ascii="宋体" w:eastAsia="宋体" w:hAnsi="宋体"/>
          <w:szCs w:val="21"/>
        </w:rPr>
        <w:t>技术规范</w:t>
      </w:r>
      <w:r>
        <w:rPr>
          <w:rFonts w:ascii="宋体" w:eastAsia="宋体" w:hAnsi="宋体" w:hint="eastAsia"/>
          <w:szCs w:val="21"/>
        </w:rPr>
        <w:t>开展定期检验</w:t>
      </w:r>
      <w:r>
        <w:rPr>
          <w:rFonts w:ascii="宋体" w:eastAsia="宋体" w:hAnsi="宋体"/>
          <w:szCs w:val="21"/>
        </w:rPr>
        <w:t>的同时也应对系统进行</w:t>
      </w:r>
      <w:r>
        <w:rPr>
          <w:rFonts w:ascii="宋体" w:eastAsia="宋体" w:hAnsi="宋体" w:hint="eastAsia"/>
          <w:szCs w:val="21"/>
        </w:rPr>
        <w:t>周期测试</w:t>
      </w:r>
      <w:r>
        <w:rPr>
          <w:rFonts w:ascii="宋体" w:eastAsia="宋体" w:hAnsi="宋体"/>
          <w:szCs w:val="21"/>
        </w:rPr>
        <w:t>。</w:t>
      </w:r>
    </w:p>
    <w:p w:rsidR="00CD2218" w:rsidRDefault="00CD2218">
      <w:pPr>
        <w:adjustRightInd w:val="0"/>
        <w:snapToGrid w:val="0"/>
        <w:spacing w:line="360" w:lineRule="auto"/>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42" w:name="_Toc26188"/>
      <w:r>
        <w:rPr>
          <w:rFonts w:ascii="黑体" w:hAnsi="宋体" w:hint="eastAsia"/>
          <w:b w:val="0"/>
          <w:sz w:val="24"/>
          <w:szCs w:val="24"/>
        </w:rPr>
        <w:t>6</w:t>
      </w:r>
      <w:r>
        <w:rPr>
          <w:rFonts w:ascii="黑体" w:hAnsi="宋体"/>
          <w:b w:val="0"/>
          <w:sz w:val="24"/>
          <w:szCs w:val="24"/>
        </w:rPr>
        <w:t>.8</w:t>
      </w:r>
      <w:r>
        <w:rPr>
          <w:rFonts w:ascii="黑体" w:hAnsi="宋体"/>
          <w:b w:val="0"/>
          <w:sz w:val="24"/>
          <w:szCs w:val="24"/>
        </w:rPr>
        <w:t>判定规则</w:t>
      </w:r>
      <w:bookmarkEnd w:id="42"/>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6</w:t>
      </w:r>
      <w:r>
        <w:rPr>
          <w:rFonts w:ascii="宋体" w:eastAsia="宋体" w:hAnsi="宋体"/>
          <w:szCs w:val="21"/>
        </w:rPr>
        <w:t>.8.1</w:t>
      </w:r>
      <w:r>
        <w:rPr>
          <w:rFonts w:ascii="宋体" w:eastAsia="宋体" w:hAnsi="宋体"/>
          <w:szCs w:val="21"/>
        </w:rPr>
        <w:t>本规范规定的</w:t>
      </w:r>
      <w:r>
        <w:rPr>
          <w:rFonts w:ascii="宋体" w:eastAsia="宋体" w:hAnsi="宋体" w:hint="eastAsia"/>
          <w:szCs w:val="21"/>
        </w:rPr>
        <w:t>测试</w:t>
      </w:r>
      <w:r>
        <w:rPr>
          <w:rFonts w:ascii="宋体" w:eastAsia="宋体" w:hAnsi="宋体"/>
          <w:szCs w:val="21"/>
        </w:rPr>
        <w:t>项目全部合格，综合判定为</w:t>
      </w:r>
      <w:r>
        <w:rPr>
          <w:rFonts w:ascii="宋体" w:eastAsia="宋体" w:hAnsi="宋体"/>
          <w:szCs w:val="21"/>
        </w:rPr>
        <w:t>“</w:t>
      </w:r>
      <w:r>
        <w:rPr>
          <w:rFonts w:ascii="宋体" w:eastAsia="宋体" w:hAnsi="宋体"/>
          <w:szCs w:val="21"/>
        </w:rPr>
        <w:t>合格</w:t>
      </w:r>
      <w:r>
        <w:rPr>
          <w:rFonts w:ascii="宋体" w:eastAsia="宋体" w:hAnsi="宋体"/>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6</w:t>
      </w:r>
      <w:r>
        <w:rPr>
          <w:rFonts w:ascii="宋体" w:eastAsia="宋体" w:hAnsi="宋体"/>
          <w:szCs w:val="21"/>
        </w:rPr>
        <w:t>.8.2</w:t>
      </w:r>
      <w:r>
        <w:rPr>
          <w:rFonts w:ascii="宋体" w:eastAsia="宋体" w:hAnsi="宋体"/>
          <w:szCs w:val="21"/>
        </w:rPr>
        <w:t>本规范规定的</w:t>
      </w:r>
      <w:r>
        <w:rPr>
          <w:rFonts w:ascii="宋体" w:eastAsia="宋体" w:hAnsi="宋体" w:hint="eastAsia"/>
          <w:szCs w:val="21"/>
        </w:rPr>
        <w:t>测试</w:t>
      </w:r>
      <w:r>
        <w:rPr>
          <w:rFonts w:ascii="宋体" w:eastAsia="宋体" w:hAnsi="宋体"/>
          <w:szCs w:val="21"/>
        </w:rPr>
        <w:t>项目有不合格项，当</w:t>
      </w:r>
      <w:r>
        <w:rPr>
          <w:rFonts w:ascii="宋体" w:eastAsia="宋体" w:hAnsi="宋体" w:hint="eastAsia"/>
          <w:szCs w:val="21"/>
        </w:rPr>
        <w:t>安全技术规范</w:t>
      </w:r>
      <w:r>
        <w:rPr>
          <w:rFonts w:ascii="宋体" w:eastAsia="宋体" w:hAnsi="宋体"/>
          <w:szCs w:val="21"/>
        </w:rPr>
        <w:t>有规定时，应实施强制性要求</w:t>
      </w:r>
      <w:r>
        <w:rPr>
          <w:rFonts w:ascii="宋体" w:eastAsia="宋体" w:hAnsi="宋体"/>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a)</w:t>
      </w:r>
      <w:r>
        <w:rPr>
          <w:rFonts w:ascii="宋体" w:eastAsia="宋体" w:hAnsi="宋体"/>
          <w:szCs w:val="21"/>
        </w:rPr>
        <w:t>可以通过整改达到要求的，需在双方商定的期限内完成</w:t>
      </w:r>
      <w:r>
        <w:rPr>
          <w:rFonts w:ascii="宋体" w:eastAsia="宋体" w:hAnsi="宋体"/>
          <w:szCs w:val="21"/>
        </w:rPr>
        <w:t>;</w:t>
      </w:r>
      <w:r>
        <w:rPr>
          <w:rFonts w:ascii="宋体" w:eastAsia="宋体" w:hAnsi="宋体"/>
          <w:szCs w:val="21"/>
        </w:rPr>
        <w:t>使用单位整改并且自检合格后，</w:t>
      </w:r>
      <w:r>
        <w:rPr>
          <w:rFonts w:ascii="宋体" w:eastAsia="宋体" w:hAnsi="宋体"/>
          <w:szCs w:val="21"/>
        </w:rPr>
        <w:lastRenderedPageBreak/>
        <w:t>应当</w:t>
      </w:r>
      <w:r>
        <w:rPr>
          <w:rFonts w:ascii="宋体" w:eastAsia="宋体" w:hAnsi="宋体" w:hint="eastAsia"/>
          <w:szCs w:val="21"/>
        </w:rPr>
        <w:t>申请原</w:t>
      </w:r>
      <w:r>
        <w:rPr>
          <w:rFonts w:ascii="宋体" w:eastAsia="宋体" w:hAnsi="宋体" w:hint="eastAsia"/>
          <w:szCs w:val="21"/>
        </w:rPr>
        <w:t>测试</w:t>
      </w:r>
      <w:r>
        <w:rPr>
          <w:rFonts w:ascii="宋体" w:eastAsia="宋体" w:hAnsi="宋体" w:hint="eastAsia"/>
          <w:szCs w:val="21"/>
        </w:rPr>
        <w:t>机构到现场复</w:t>
      </w:r>
      <w:r>
        <w:rPr>
          <w:rFonts w:ascii="宋体" w:eastAsia="宋体" w:hAnsi="宋体" w:hint="eastAsia"/>
          <w:szCs w:val="21"/>
        </w:rPr>
        <w:t>测</w:t>
      </w:r>
      <w:r>
        <w:rPr>
          <w:rFonts w:ascii="宋体" w:eastAsia="宋体" w:hAnsi="宋体" w:hint="eastAsia"/>
          <w:szCs w:val="21"/>
        </w:rPr>
        <w:t>，复</w:t>
      </w:r>
      <w:r>
        <w:rPr>
          <w:rFonts w:ascii="宋体" w:eastAsia="宋体" w:hAnsi="宋体" w:hint="eastAsia"/>
          <w:szCs w:val="21"/>
        </w:rPr>
        <w:t>测</w:t>
      </w:r>
      <w:r>
        <w:rPr>
          <w:rFonts w:ascii="宋体" w:eastAsia="宋体" w:hAnsi="宋体" w:hint="eastAsia"/>
          <w:szCs w:val="21"/>
        </w:rPr>
        <w:t>时所有</w:t>
      </w:r>
      <w:r>
        <w:rPr>
          <w:rFonts w:ascii="宋体" w:eastAsia="宋体" w:hAnsi="宋体" w:hint="eastAsia"/>
          <w:szCs w:val="21"/>
        </w:rPr>
        <w:t>测试</w:t>
      </w:r>
      <w:r>
        <w:rPr>
          <w:rFonts w:ascii="宋体" w:eastAsia="宋体" w:hAnsi="宋体" w:hint="eastAsia"/>
          <w:szCs w:val="21"/>
        </w:rPr>
        <w:t>项目合格，综合判定为“合格”</w:t>
      </w:r>
      <w:r>
        <w:rPr>
          <w:rFonts w:ascii="宋体" w:eastAsia="宋体" w:hAnsi="宋体"/>
          <w:szCs w:val="21"/>
        </w:rPr>
        <w:t>;</w:t>
      </w:r>
      <w:r>
        <w:rPr>
          <w:rFonts w:ascii="宋体" w:eastAsia="宋体" w:hAnsi="宋体"/>
          <w:szCs w:val="21"/>
        </w:rPr>
        <w:t>复</w:t>
      </w:r>
      <w:r>
        <w:rPr>
          <w:rFonts w:ascii="宋体" w:eastAsia="宋体" w:hAnsi="宋体" w:hint="eastAsia"/>
          <w:szCs w:val="21"/>
        </w:rPr>
        <w:t>测</w:t>
      </w:r>
      <w:r>
        <w:rPr>
          <w:rFonts w:ascii="宋体" w:eastAsia="宋体" w:hAnsi="宋体"/>
          <w:szCs w:val="21"/>
        </w:rPr>
        <w:t>时</w:t>
      </w:r>
      <w:r>
        <w:rPr>
          <w:rFonts w:ascii="宋体" w:eastAsia="宋体" w:hAnsi="宋体" w:hint="eastAsia"/>
          <w:szCs w:val="21"/>
        </w:rPr>
        <w:t>测试</w:t>
      </w:r>
      <w:r>
        <w:rPr>
          <w:rFonts w:ascii="宋体" w:eastAsia="宋体" w:hAnsi="宋体"/>
          <w:szCs w:val="21"/>
        </w:rPr>
        <w:t>项目仍有不合格项，综合判定为</w:t>
      </w:r>
      <w:r>
        <w:rPr>
          <w:rFonts w:ascii="宋体" w:eastAsia="宋体" w:hAnsi="宋体"/>
          <w:szCs w:val="21"/>
        </w:rPr>
        <w:t>“</w:t>
      </w:r>
      <w:r>
        <w:rPr>
          <w:rFonts w:ascii="宋体" w:eastAsia="宋体" w:hAnsi="宋体"/>
          <w:szCs w:val="21"/>
        </w:rPr>
        <w:t>不合格</w:t>
      </w:r>
      <w:r>
        <w:rPr>
          <w:rFonts w:ascii="宋体" w:eastAsia="宋体" w:hAnsi="宋体"/>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b)</w:t>
      </w:r>
      <w:r>
        <w:rPr>
          <w:rFonts w:ascii="宋体" w:eastAsia="宋体" w:hAnsi="宋体"/>
          <w:szCs w:val="21"/>
        </w:rPr>
        <w:t>无法整改的，综合判定为</w:t>
      </w:r>
      <w:r>
        <w:rPr>
          <w:rFonts w:ascii="宋体" w:eastAsia="宋体" w:hAnsi="宋体"/>
          <w:szCs w:val="21"/>
        </w:rPr>
        <w:t>“</w:t>
      </w:r>
      <w:r>
        <w:rPr>
          <w:rFonts w:ascii="宋体" w:eastAsia="宋体" w:hAnsi="宋体"/>
          <w:szCs w:val="21"/>
        </w:rPr>
        <w:t>不合格</w:t>
      </w:r>
      <w:r>
        <w:rPr>
          <w:rFonts w:ascii="宋体" w:eastAsia="宋体" w:hAnsi="宋体"/>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6</w:t>
      </w:r>
      <w:r>
        <w:rPr>
          <w:rFonts w:ascii="宋体" w:eastAsia="宋体" w:hAnsi="宋体"/>
          <w:szCs w:val="21"/>
        </w:rPr>
        <w:t>.8.3</w:t>
      </w:r>
      <w:r>
        <w:rPr>
          <w:rFonts w:ascii="宋体" w:eastAsia="宋体" w:hAnsi="宋体"/>
          <w:szCs w:val="21"/>
        </w:rPr>
        <w:t>本规范规定的</w:t>
      </w:r>
      <w:r>
        <w:rPr>
          <w:rFonts w:ascii="宋体" w:eastAsia="宋体" w:hAnsi="宋体" w:hint="eastAsia"/>
          <w:szCs w:val="21"/>
        </w:rPr>
        <w:t>测试</w:t>
      </w:r>
      <w:r>
        <w:rPr>
          <w:rFonts w:ascii="宋体" w:eastAsia="宋体" w:hAnsi="宋体"/>
          <w:szCs w:val="21"/>
        </w:rPr>
        <w:t>项目有不合格项，当没有</w:t>
      </w:r>
      <w:r>
        <w:rPr>
          <w:rFonts w:ascii="宋体" w:eastAsia="宋体" w:hAnsi="宋体" w:hint="eastAsia"/>
          <w:szCs w:val="21"/>
        </w:rPr>
        <w:t>安全技术规范</w:t>
      </w:r>
      <w:r>
        <w:rPr>
          <w:rFonts w:ascii="宋体" w:eastAsia="宋体" w:hAnsi="宋体"/>
          <w:szCs w:val="21"/>
        </w:rPr>
        <w:t>强制要求时，依双方约定可仅对单项</w:t>
      </w:r>
      <w:r>
        <w:rPr>
          <w:rFonts w:ascii="宋体" w:eastAsia="宋体" w:hAnsi="宋体" w:hint="eastAsia"/>
          <w:szCs w:val="21"/>
        </w:rPr>
        <w:t>测试</w:t>
      </w:r>
      <w:r>
        <w:rPr>
          <w:rFonts w:ascii="宋体" w:eastAsia="宋体" w:hAnsi="宋体"/>
          <w:szCs w:val="21"/>
        </w:rPr>
        <w:t>项目判定结论。</w:t>
      </w:r>
    </w:p>
    <w:p w:rsidR="00CD2218" w:rsidRDefault="00CD2218">
      <w:pPr>
        <w:adjustRightInd w:val="0"/>
        <w:snapToGrid w:val="0"/>
        <w:spacing w:line="360" w:lineRule="auto"/>
        <w:rPr>
          <w:rFonts w:ascii="宋体" w:eastAsia="宋体" w:hAnsi="宋体"/>
          <w:szCs w:val="21"/>
        </w:rPr>
      </w:pPr>
    </w:p>
    <w:p w:rsidR="00CD2218" w:rsidRDefault="00E90C85">
      <w:pPr>
        <w:pStyle w:val="2"/>
        <w:adjustRightInd w:val="0"/>
        <w:snapToGrid w:val="0"/>
        <w:spacing w:before="0" w:after="0" w:line="360" w:lineRule="auto"/>
        <w:rPr>
          <w:rFonts w:ascii="黑体" w:hAnsi="宋体"/>
          <w:b w:val="0"/>
          <w:sz w:val="24"/>
          <w:szCs w:val="24"/>
        </w:rPr>
      </w:pPr>
      <w:bookmarkStart w:id="43" w:name="_Toc11914"/>
      <w:r>
        <w:rPr>
          <w:rFonts w:ascii="黑体" w:hAnsi="宋体" w:hint="eastAsia"/>
          <w:b w:val="0"/>
          <w:sz w:val="24"/>
          <w:szCs w:val="24"/>
        </w:rPr>
        <w:t>6</w:t>
      </w:r>
      <w:r>
        <w:rPr>
          <w:rFonts w:ascii="黑体" w:hAnsi="宋体"/>
          <w:b w:val="0"/>
          <w:sz w:val="24"/>
          <w:szCs w:val="24"/>
        </w:rPr>
        <w:t>.9</w:t>
      </w:r>
      <w:r>
        <w:rPr>
          <w:rFonts w:ascii="黑体" w:hAnsi="宋体" w:hint="eastAsia"/>
          <w:b w:val="0"/>
          <w:sz w:val="24"/>
          <w:szCs w:val="24"/>
        </w:rPr>
        <w:t xml:space="preserve"> </w:t>
      </w:r>
      <w:r>
        <w:rPr>
          <w:rFonts w:ascii="黑体" w:hAnsi="宋体" w:hint="eastAsia"/>
          <w:b w:val="0"/>
          <w:sz w:val="24"/>
          <w:szCs w:val="24"/>
        </w:rPr>
        <w:t>测试</w:t>
      </w:r>
      <w:r>
        <w:rPr>
          <w:rFonts w:ascii="黑体" w:hAnsi="宋体" w:hint="eastAsia"/>
          <w:b w:val="0"/>
          <w:sz w:val="24"/>
          <w:szCs w:val="24"/>
        </w:rPr>
        <w:t>与试验项目</w:t>
      </w:r>
      <w:bookmarkEnd w:id="43"/>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测试</w:t>
      </w:r>
      <w:r>
        <w:rPr>
          <w:rFonts w:ascii="宋体" w:eastAsia="宋体" w:hAnsi="宋体" w:hint="eastAsia"/>
          <w:szCs w:val="21"/>
        </w:rPr>
        <w:t>与试验项目至少应包含附录</w:t>
      </w:r>
      <w:r>
        <w:rPr>
          <w:rFonts w:ascii="宋体" w:eastAsia="宋体" w:hAnsi="宋体" w:hint="eastAsia"/>
          <w:szCs w:val="21"/>
        </w:rPr>
        <w:t>A</w:t>
      </w:r>
      <w:r>
        <w:rPr>
          <w:rFonts w:ascii="宋体" w:eastAsia="宋体" w:hAnsi="宋体" w:hint="eastAsia"/>
          <w:szCs w:val="21"/>
        </w:rPr>
        <w:t>表</w:t>
      </w:r>
      <w:r>
        <w:rPr>
          <w:rFonts w:ascii="宋体" w:eastAsia="宋体" w:hAnsi="宋体" w:hint="eastAsia"/>
          <w:szCs w:val="21"/>
        </w:rPr>
        <w:t>1</w:t>
      </w:r>
      <w:r>
        <w:rPr>
          <w:rFonts w:ascii="宋体" w:eastAsia="宋体" w:hAnsi="宋体" w:hint="eastAsia"/>
          <w:szCs w:val="21"/>
        </w:rPr>
        <w:t>中的内容。</w:t>
      </w:r>
    </w:p>
    <w:p w:rsidR="00CD2218" w:rsidRDefault="00CD2218">
      <w:pPr>
        <w:adjustRightInd w:val="0"/>
        <w:snapToGrid w:val="0"/>
        <w:spacing w:line="360" w:lineRule="auto"/>
        <w:ind w:firstLineChars="200" w:firstLine="420"/>
        <w:rPr>
          <w:rFonts w:ascii="黑体" w:eastAsia="黑体" w:hAnsi="宋体"/>
          <w:szCs w:val="21"/>
        </w:rPr>
      </w:pPr>
    </w:p>
    <w:p w:rsidR="00CD2218" w:rsidRDefault="00CD2218">
      <w:pPr>
        <w:adjustRightInd w:val="0"/>
        <w:snapToGrid w:val="0"/>
        <w:spacing w:line="360" w:lineRule="auto"/>
        <w:ind w:firstLineChars="200" w:firstLine="420"/>
        <w:rPr>
          <w:rFonts w:ascii="黑体" w:eastAsia="黑体" w:hAnsi="宋体"/>
          <w:szCs w:val="21"/>
        </w:rPr>
      </w:pPr>
    </w:p>
    <w:p w:rsidR="00CD2218" w:rsidRDefault="00CD2218">
      <w:pPr>
        <w:adjustRightInd w:val="0"/>
        <w:snapToGrid w:val="0"/>
        <w:spacing w:line="360" w:lineRule="auto"/>
        <w:ind w:firstLineChars="200" w:firstLine="420"/>
        <w:rPr>
          <w:rFonts w:ascii="黑体" w:eastAsia="黑体" w:hAnsi="宋体"/>
          <w:szCs w:val="21"/>
        </w:rPr>
      </w:pPr>
    </w:p>
    <w:p w:rsidR="00CD2218" w:rsidRDefault="00CD2218">
      <w:pPr>
        <w:adjustRightInd w:val="0"/>
        <w:snapToGrid w:val="0"/>
        <w:spacing w:line="360" w:lineRule="auto"/>
        <w:ind w:firstLineChars="200" w:firstLine="420"/>
        <w:rPr>
          <w:rFonts w:ascii="黑体" w:eastAsia="黑体" w:hAnsi="宋体"/>
          <w:szCs w:val="21"/>
        </w:rPr>
      </w:pPr>
    </w:p>
    <w:p w:rsidR="00CD2218" w:rsidRDefault="00E90C85">
      <w:pPr>
        <w:widowControl/>
        <w:jc w:val="left"/>
        <w:rPr>
          <w:rFonts w:ascii="黑体" w:eastAsia="黑体" w:hAnsi="宋体"/>
          <w:szCs w:val="21"/>
        </w:rPr>
      </w:pPr>
      <w:r>
        <w:rPr>
          <w:rFonts w:ascii="黑体" w:eastAsia="黑体" w:hAnsi="宋体"/>
          <w:szCs w:val="21"/>
        </w:rPr>
        <w:br w:type="page"/>
      </w:r>
    </w:p>
    <w:p w:rsidR="00CD2218" w:rsidRDefault="00CD2218">
      <w:pPr>
        <w:adjustRightInd w:val="0"/>
        <w:snapToGrid w:val="0"/>
        <w:spacing w:line="360" w:lineRule="auto"/>
        <w:ind w:firstLineChars="200" w:firstLine="420"/>
        <w:rPr>
          <w:rFonts w:ascii="黑体" w:eastAsia="黑体" w:hAnsi="宋体"/>
          <w:szCs w:val="21"/>
        </w:rPr>
      </w:pPr>
    </w:p>
    <w:p w:rsidR="00CD2218" w:rsidRDefault="00E90C85">
      <w:pPr>
        <w:pStyle w:val="1"/>
        <w:jc w:val="center"/>
        <w:rPr>
          <w:rFonts w:ascii="黑体" w:eastAsia="黑体" w:hAnsi="宋体" w:cs="Times New Roman"/>
          <w:b w:val="0"/>
          <w:bCs/>
          <w:kern w:val="2"/>
          <w:sz w:val="28"/>
          <w:szCs w:val="28"/>
        </w:rPr>
      </w:pPr>
      <w:bookmarkStart w:id="44" w:name="_Toc7905"/>
      <w:r>
        <w:rPr>
          <w:rFonts w:ascii="黑体" w:eastAsia="黑体" w:hAnsi="宋体" w:cs="Times New Roman" w:hint="eastAsia"/>
          <w:b w:val="0"/>
          <w:bCs/>
          <w:kern w:val="2"/>
          <w:sz w:val="28"/>
          <w:szCs w:val="28"/>
        </w:rPr>
        <w:t>附</w:t>
      </w:r>
      <w:r>
        <w:rPr>
          <w:rFonts w:ascii="黑体" w:eastAsia="黑体" w:hAnsi="宋体" w:cs="Times New Roman" w:hint="eastAsia"/>
          <w:b w:val="0"/>
          <w:bCs/>
          <w:kern w:val="2"/>
          <w:sz w:val="28"/>
          <w:szCs w:val="28"/>
        </w:rPr>
        <w:t xml:space="preserve"> </w:t>
      </w:r>
      <w:r>
        <w:rPr>
          <w:rFonts w:ascii="黑体" w:eastAsia="黑体" w:hAnsi="宋体" w:cs="Times New Roman" w:hint="eastAsia"/>
          <w:b w:val="0"/>
          <w:bCs/>
          <w:kern w:val="2"/>
          <w:sz w:val="28"/>
          <w:szCs w:val="28"/>
        </w:rPr>
        <w:t>录</w:t>
      </w:r>
      <w:r>
        <w:rPr>
          <w:rFonts w:ascii="黑体" w:eastAsia="黑体" w:hAnsi="宋体" w:cs="Times New Roman" w:hint="eastAsia"/>
          <w:b w:val="0"/>
          <w:bCs/>
          <w:kern w:val="2"/>
          <w:sz w:val="28"/>
          <w:szCs w:val="28"/>
        </w:rPr>
        <w:t xml:space="preserve"> A</w:t>
      </w:r>
      <w:bookmarkEnd w:id="44"/>
    </w:p>
    <w:p w:rsidR="00CD2218" w:rsidRDefault="00E90C85">
      <w:pPr>
        <w:adjustRightInd w:val="0"/>
        <w:snapToGrid w:val="0"/>
        <w:spacing w:line="360" w:lineRule="auto"/>
        <w:jc w:val="center"/>
        <w:rPr>
          <w:rFonts w:ascii="黑体" w:eastAsia="黑体" w:hAnsi="宋体"/>
          <w:szCs w:val="21"/>
        </w:rPr>
      </w:pPr>
      <w:r>
        <w:rPr>
          <w:rFonts w:ascii="黑体" w:eastAsia="黑体" w:hAnsi="Times New Roman" w:cs="黑体" w:hint="eastAsia"/>
          <w:kern w:val="0"/>
          <w:szCs w:val="21"/>
        </w:rPr>
        <w:t>（资料性附录）</w:t>
      </w:r>
    </w:p>
    <w:p w:rsidR="00CD2218" w:rsidRDefault="00E90C85">
      <w:pPr>
        <w:adjustRightInd w:val="0"/>
        <w:snapToGrid w:val="0"/>
        <w:spacing w:line="360" w:lineRule="auto"/>
        <w:jc w:val="center"/>
        <w:rPr>
          <w:rFonts w:ascii="黑体" w:eastAsia="黑体" w:hAnsi="宋体"/>
          <w:szCs w:val="21"/>
        </w:rPr>
      </w:pPr>
      <w:r>
        <w:rPr>
          <w:rFonts w:ascii="黑体" w:eastAsia="黑体" w:hAnsi="宋体" w:hint="eastAsia"/>
          <w:szCs w:val="21"/>
        </w:rPr>
        <w:t>表</w:t>
      </w:r>
      <w:r>
        <w:rPr>
          <w:rFonts w:ascii="黑体" w:eastAsia="黑体" w:hAnsi="宋体" w:hint="eastAsia"/>
          <w:szCs w:val="21"/>
        </w:rPr>
        <w:t xml:space="preserve">1 </w:t>
      </w:r>
      <w:r>
        <w:rPr>
          <w:rFonts w:ascii="黑体" w:eastAsia="黑体" w:hAnsi="宋体" w:hint="eastAsia"/>
          <w:szCs w:val="21"/>
        </w:rPr>
        <w:t>测试</w:t>
      </w:r>
      <w:r>
        <w:rPr>
          <w:rFonts w:ascii="黑体" w:eastAsia="黑体" w:hAnsi="宋体" w:hint="eastAsia"/>
          <w:szCs w:val="21"/>
        </w:rPr>
        <w:t>项目、要求和方法</w:t>
      </w:r>
    </w:p>
    <w:tbl>
      <w:tblPr>
        <w:tblStyle w:val="ae"/>
        <w:tblW w:w="0" w:type="auto"/>
        <w:tblLook w:val="04A0"/>
      </w:tblPr>
      <w:tblGrid>
        <w:gridCol w:w="665"/>
        <w:gridCol w:w="1516"/>
        <w:gridCol w:w="1530"/>
        <w:gridCol w:w="4585"/>
      </w:tblGrid>
      <w:tr w:rsidR="00CD2218">
        <w:trPr>
          <w:tblHeader/>
        </w:trPr>
        <w:tc>
          <w:tcPr>
            <w:tcW w:w="665" w:type="dxa"/>
            <w:vAlign w:val="center"/>
          </w:tcPr>
          <w:p w:rsidR="00CD2218" w:rsidRDefault="00E90C85">
            <w:pPr>
              <w:adjustRightInd w:val="0"/>
              <w:snapToGrid w:val="0"/>
              <w:spacing w:line="360" w:lineRule="auto"/>
              <w:jc w:val="center"/>
              <w:rPr>
                <w:rFonts w:ascii="黑体" w:eastAsia="黑体" w:hAnsi="宋体" w:cs="Times New Roman"/>
                <w:b/>
                <w:bCs/>
                <w:kern w:val="0"/>
                <w:sz w:val="20"/>
                <w:szCs w:val="21"/>
              </w:rPr>
            </w:pPr>
            <w:r>
              <w:rPr>
                <w:rFonts w:ascii="黑体" w:eastAsia="黑体" w:hAnsi="宋体" w:cs="Times New Roman" w:hint="eastAsia"/>
                <w:b/>
                <w:bCs/>
                <w:kern w:val="0"/>
                <w:sz w:val="20"/>
                <w:szCs w:val="21"/>
              </w:rPr>
              <w:t>序号</w:t>
            </w:r>
          </w:p>
        </w:tc>
        <w:tc>
          <w:tcPr>
            <w:tcW w:w="1516" w:type="dxa"/>
            <w:vAlign w:val="center"/>
          </w:tcPr>
          <w:p w:rsidR="00CD2218" w:rsidRDefault="00E90C85">
            <w:pPr>
              <w:widowControl/>
              <w:jc w:val="center"/>
              <w:rPr>
                <w:rFonts w:ascii="宋体" w:eastAsia="宋体" w:hAnsi="宋体" w:cs="宋体"/>
                <w:b/>
                <w:bCs/>
                <w:kern w:val="0"/>
                <w:szCs w:val="21"/>
                <w:lang/>
              </w:rPr>
            </w:pPr>
            <w:r>
              <w:rPr>
                <w:rFonts w:ascii="宋体" w:eastAsia="宋体" w:hAnsi="宋体" w:cs="宋体" w:hint="eastAsia"/>
                <w:b/>
                <w:bCs/>
                <w:kern w:val="0"/>
                <w:szCs w:val="21"/>
                <w:lang/>
              </w:rPr>
              <w:t>项目名称</w:t>
            </w:r>
          </w:p>
        </w:tc>
        <w:tc>
          <w:tcPr>
            <w:tcW w:w="1530" w:type="dxa"/>
            <w:vAlign w:val="center"/>
          </w:tcPr>
          <w:p w:rsidR="00CD2218" w:rsidRDefault="00E90C85">
            <w:pPr>
              <w:widowControl/>
              <w:jc w:val="center"/>
              <w:rPr>
                <w:rFonts w:ascii="宋体" w:eastAsia="宋体" w:hAnsi="宋体" w:cs="宋体"/>
                <w:b/>
                <w:bCs/>
                <w:kern w:val="0"/>
                <w:szCs w:val="21"/>
                <w:lang/>
              </w:rPr>
            </w:pPr>
            <w:r>
              <w:rPr>
                <w:rFonts w:ascii="宋体" w:eastAsia="宋体" w:hAnsi="宋体" w:cs="宋体" w:hint="eastAsia"/>
                <w:b/>
                <w:bCs/>
                <w:kern w:val="0"/>
                <w:szCs w:val="21"/>
                <w:lang/>
              </w:rPr>
              <w:t>技术要求</w:t>
            </w:r>
          </w:p>
        </w:tc>
        <w:tc>
          <w:tcPr>
            <w:tcW w:w="4585" w:type="dxa"/>
            <w:vAlign w:val="center"/>
          </w:tcPr>
          <w:p w:rsidR="00CD2218" w:rsidRDefault="00E90C85">
            <w:pPr>
              <w:adjustRightInd w:val="0"/>
              <w:snapToGrid w:val="0"/>
              <w:spacing w:line="360" w:lineRule="auto"/>
              <w:jc w:val="center"/>
              <w:rPr>
                <w:rFonts w:ascii="宋体" w:eastAsia="宋体" w:hAnsi="宋体"/>
                <w:b/>
                <w:bCs/>
                <w:szCs w:val="21"/>
              </w:rPr>
            </w:pPr>
            <w:r>
              <w:rPr>
                <w:rFonts w:ascii="宋体" w:eastAsia="宋体" w:hAnsi="宋体" w:hint="eastAsia"/>
                <w:b/>
                <w:bCs/>
                <w:szCs w:val="21"/>
              </w:rPr>
              <w:t>测试</w:t>
            </w:r>
            <w:r>
              <w:rPr>
                <w:rFonts w:ascii="宋体" w:eastAsia="宋体" w:hAnsi="宋体" w:hint="eastAsia"/>
                <w:b/>
                <w:bCs/>
                <w:szCs w:val="21"/>
              </w:rPr>
              <w:t>与试验方法</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权限分级</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5.1.4</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进入操作界面，操作并核实系统设置了系统管理员菜单；打开管理员菜单，核实该窗口，设置有登录密码或更高级的身份识别方式方可进入系统的登陆界面。</w:t>
            </w:r>
          </w:p>
          <w:p w:rsidR="00CD2218" w:rsidRDefault="00E90C85">
            <w:pPr>
              <w:adjustRightInd w:val="0"/>
              <w:snapToGrid w:val="0"/>
              <w:spacing w:line="360" w:lineRule="auto"/>
              <w:rPr>
                <w:rFonts w:ascii="宋体" w:eastAsia="宋体" w:hAnsi="宋体"/>
                <w:szCs w:val="21"/>
              </w:rPr>
            </w:pPr>
            <w:r>
              <w:rPr>
                <w:rFonts w:ascii="宋体" w:eastAsia="宋体" w:hAnsi="宋体"/>
                <w:szCs w:val="21"/>
              </w:rPr>
              <w:t>验证是否对远控系统和远程操作台分级设置管理权限。</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操作模式</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5.1.5</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进入操作界面，操作并核实系统具备自动运行、远程操作和司机室操作三种模式</w:t>
            </w:r>
            <w:r>
              <w:rPr>
                <w:rFonts w:ascii="宋体" w:eastAsia="宋体" w:hAnsi="宋体" w:hint="eastAsia"/>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现场更改控制方式，验证指示装置上的内容与实际控制方式是否一致，显示清晰，便于观察。</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在选择了某种操作模式后，确认其他操作模式无法对起重机进行操作。</w:t>
            </w:r>
          </w:p>
        </w:tc>
      </w:tr>
      <w:tr w:rsidR="00CD2218">
        <w:trPr>
          <w:trHeight w:val="5813"/>
        </w:trPr>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硬件和操作系统</w:t>
            </w:r>
          </w:p>
        </w:tc>
        <w:tc>
          <w:tcPr>
            <w:tcW w:w="1530" w:type="dxa"/>
          </w:tcPr>
          <w:p w:rsidR="00CD2218" w:rsidRDefault="00E90C85">
            <w:pPr>
              <w:pStyle w:val="4"/>
              <w:outlineLvl w:val="3"/>
              <w:rPr>
                <w:rFonts w:ascii="宋体" w:eastAsia="宋体" w:hAnsi="宋体" w:cs="宋体"/>
                <w:b w:val="0"/>
                <w:kern w:val="0"/>
                <w:sz w:val="21"/>
                <w:szCs w:val="21"/>
                <w:lang/>
              </w:rPr>
            </w:pPr>
            <w:r>
              <w:rPr>
                <w:rFonts w:ascii="宋体" w:eastAsia="宋体" w:hAnsi="宋体" w:cs="宋体" w:hint="eastAsia"/>
                <w:b w:val="0"/>
                <w:kern w:val="0"/>
                <w:sz w:val="21"/>
                <w:szCs w:val="21"/>
                <w:lang/>
              </w:rPr>
              <w:t>见</w:t>
            </w:r>
            <w:r>
              <w:rPr>
                <w:rFonts w:ascii="宋体" w:eastAsia="宋体" w:hAnsi="宋体" w:hint="eastAsia"/>
                <w:b w:val="0"/>
                <w:sz w:val="21"/>
                <w:szCs w:val="21"/>
              </w:rPr>
              <w:t>5.1.6</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检查各系统的硬件和</w:t>
            </w:r>
            <w:r>
              <w:rPr>
                <w:rFonts w:ascii="宋体" w:eastAsia="宋体" w:hAnsi="宋体" w:cs="宋体" w:hint="eastAsia"/>
                <w:kern w:val="0"/>
                <w:szCs w:val="21"/>
                <w:lang/>
              </w:rPr>
              <w:t>操作系统</w:t>
            </w:r>
            <w:r>
              <w:rPr>
                <w:rFonts w:ascii="宋体" w:eastAsia="宋体" w:hAnsi="宋体" w:hint="eastAsia"/>
                <w:szCs w:val="21"/>
              </w:rPr>
              <w:t>均安装到位并经调试完毕后能正常工作。</w:t>
            </w:r>
          </w:p>
          <w:p w:rsidR="00CD2218" w:rsidRDefault="00E90C85">
            <w:r>
              <w:rPr>
                <w:rFonts w:hint="eastAsia"/>
              </w:rPr>
              <w:t>首先，对于运行自检程序，我们可以通过观察自检过程来初步判断其是否正常。</w:t>
            </w:r>
          </w:p>
          <w:p w:rsidR="00CD2218" w:rsidRDefault="00E90C85">
            <w:r>
              <w:rPr>
                <w:rFonts w:hint="eastAsia"/>
              </w:rPr>
              <w:t>在起重机开机后，观察</w:t>
            </w:r>
            <w:r>
              <w:rPr>
                <w:rFonts w:hint="eastAsia"/>
              </w:rPr>
              <w:t>智能起重机</w:t>
            </w:r>
            <w:r>
              <w:rPr>
                <w:rFonts w:hint="eastAsia"/>
              </w:rPr>
              <w:t>控制系统自检过程，</w:t>
            </w:r>
            <w:r>
              <w:rPr>
                <w:rFonts w:hint="eastAsia"/>
              </w:rPr>
              <w:t>包括自动</w:t>
            </w:r>
            <w:r>
              <w:rPr>
                <w:rFonts w:hint="eastAsia"/>
              </w:rPr>
              <w:t>检查电源系统、操作控制系统、安全设备、工作部位以及润滑系统等。注意系统是否有任何异常提示或警告信息，如指示灯闪烁、蜂鸣器报警等。如果系统能够顺利完成自检，并且没有出现任何异常提示，自检程序是正常的。</w:t>
            </w:r>
          </w:p>
          <w:p w:rsidR="00CD2218" w:rsidRDefault="00E90C85">
            <w:pPr>
              <w:rPr>
                <w:rFonts w:ascii="宋体" w:eastAsia="宋体" w:hAnsi="宋体"/>
                <w:szCs w:val="21"/>
              </w:rPr>
            </w:pPr>
            <w:r>
              <w:rPr>
                <w:rFonts w:hint="eastAsia"/>
              </w:rPr>
              <w:t>在起重机运行过程中，模拟故障情况。观察控制系统是否能够发现故障，并通过相应的指示灯或显示屏显示出故障代码。如果系统及时识别出故障并给出准确的故障代码，故障自诊断功能正常。</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远程操作台</w:t>
            </w:r>
          </w:p>
          <w:p w:rsidR="00CD2218" w:rsidRDefault="00CD2218">
            <w:pPr>
              <w:widowControl/>
              <w:jc w:val="left"/>
              <w:rPr>
                <w:rFonts w:ascii="宋体" w:eastAsia="宋体" w:hAnsi="宋体" w:cs="宋体"/>
                <w:kern w:val="0"/>
                <w:szCs w:val="21"/>
                <w:lang/>
              </w:rPr>
            </w:pP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5.3.12</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检查远程操作台外观，远程操作台的设置满足设</w:t>
            </w:r>
            <w:r>
              <w:rPr>
                <w:rFonts w:ascii="宋体" w:eastAsia="宋体" w:hAnsi="宋体" w:hint="eastAsia"/>
                <w:szCs w:val="21"/>
              </w:rPr>
              <w:lastRenderedPageBreak/>
              <w:t>计要求，各操作、显示、报警装置调试完毕后</w:t>
            </w:r>
            <w:r>
              <w:rPr>
                <w:rFonts w:ascii="宋体" w:eastAsia="宋体" w:hAnsi="宋体" w:hint="eastAsia"/>
                <w:szCs w:val="21"/>
              </w:rPr>
              <w:t xml:space="preserve"> </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均能正常工作，远程操</w:t>
            </w:r>
            <w:r>
              <w:rPr>
                <w:rFonts w:ascii="宋体" w:eastAsia="宋体" w:hAnsi="宋体" w:hint="eastAsia"/>
                <w:szCs w:val="21"/>
              </w:rPr>
              <w:t>作台无异常现象。</w:t>
            </w:r>
          </w:p>
        </w:tc>
      </w:tr>
      <w:tr w:rsidR="00CD2218">
        <w:trPr>
          <w:trHeight w:val="5817"/>
        </w:trPr>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作业指令和安全协同</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5.1.8</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应用信息系统和数据库性能测试软件对作业任务管理进行测试。</w:t>
            </w:r>
            <w:r>
              <w:rPr>
                <w:rFonts w:ascii="宋体" w:eastAsia="宋体" w:hAnsi="宋体" w:hint="eastAsia"/>
                <w:szCs w:val="21"/>
              </w:rPr>
              <w:t xml:space="preserve"> </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作业指令正常运行过程中构造异常中断，如：插拔网线、重启网卡、手动关闭服务、机器重启等，检查系统冗余恢复时间。</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 xml:space="preserve">TOS </w:t>
            </w:r>
            <w:r>
              <w:rPr>
                <w:rFonts w:ascii="宋体" w:eastAsia="宋体" w:hAnsi="宋体" w:hint="eastAsia"/>
                <w:szCs w:val="21"/>
              </w:rPr>
              <w:t>向起重机发送一条作业指令，在起重机作业过程中再向其他起重机发送一条与上一条存在作业位置干扰的作业指令，检查作业指令的执行情况。</w:t>
            </w:r>
            <w:r>
              <w:rPr>
                <w:rFonts w:ascii="宋体" w:eastAsia="宋体" w:hAnsi="宋体" w:hint="eastAsia"/>
                <w:szCs w:val="21"/>
              </w:rPr>
              <w:t xml:space="preserve"> </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执行完毕</w:t>
            </w:r>
            <w:r>
              <w:rPr>
                <w:rFonts w:ascii="宋体" w:eastAsia="宋体" w:hAnsi="宋体" w:hint="eastAsia"/>
                <w:szCs w:val="21"/>
              </w:rPr>
              <w:t xml:space="preserve"> TOS </w:t>
            </w:r>
            <w:r>
              <w:rPr>
                <w:rFonts w:ascii="宋体" w:eastAsia="宋体" w:hAnsi="宋体" w:hint="eastAsia"/>
                <w:szCs w:val="21"/>
              </w:rPr>
              <w:t>发送的作业指令后，查看作业指令完成状态及起重机实时状态。</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手动调出所记录的交互信息页面，查看是否包含任务实时状态，起重机实时运行记录，人工操作开始和结束时间，查询异常信息及处理时间。</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报警装置</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5.4.1</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现场观察、确认，由受检单位人员配合，模拟起重机发生故障，系统能向监控人员发出清晰的声光报警信号。</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紧急停止装置</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5.4.2</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现场观察地面子系统设置了不能自动复位的紧急停止装置，按下紧急停止装置后，应切断起重机械的动力电源。</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文字表达</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5.3.2</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现场观察各操作界面。</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实时显示和设备状态监控</w:t>
            </w:r>
          </w:p>
          <w:p w:rsidR="00CD2218" w:rsidRDefault="00CD2218">
            <w:pPr>
              <w:widowControl/>
              <w:jc w:val="left"/>
              <w:rPr>
                <w:rFonts w:ascii="宋体" w:eastAsia="宋体" w:hAnsi="宋体" w:cs="宋体"/>
                <w:kern w:val="0"/>
                <w:szCs w:val="21"/>
                <w:lang/>
              </w:rPr>
            </w:pP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5.3.3</w:t>
            </w:r>
            <w:r>
              <w:rPr>
                <w:rFonts w:ascii="宋体" w:eastAsia="宋体" w:hAnsi="宋体" w:cs="宋体" w:hint="eastAsia"/>
                <w:kern w:val="0"/>
                <w:szCs w:val="21"/>
                <w:lang/>
              </w:rPr>
              <w:t>、</w:t>
            </w:r>
            <w:r>
              <w:rPr>
                <w:rFonts w:ascii="宋体" w:eastAsia="宋体" w:hAnsi="宋体" w:cs="宋体" w:hint="eastAsia"/>
                <w:kern w:val="0"/>
                <w:szCs w:val="21"/>
                <w:lang/>
              </w:rPr>
              <w:t>5.3.4</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现场观察各操作界面。</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）随机切换至一台起重机，观察设备状态监控系统当前的显示画面，所显示的起重机的实时状态信息、故障信息和作业任务信息应与选择的起重机的相应状态一致。</w:t>
            </w:r>
            <w:r>
              <w:rPr>
                <w:rFonts w:ascii="宋体" w:eastAsia="宋体" w:hAnsi="宋体" w:hint="eastAsia"/>
                <w:szCs w:val="21"/>
              </w:rPr>
              <w:t xml:space="preserve"> </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）分别选取每一台可控起重机，查看监控界面，检测是否可以显示起重机的状态、故障信息。</w:t>
            </w:r>
          </w:p>
          <w:p w:rsidR="00CD2218" w:rsidRDefault="00CD2218">
            <w:pPr>
              <w:adjustRightInd w:val="0"/>
              <w:snapToGrid w:val="0"/>
              <w:spacing w:line="360" w:lineRule="auto"/>
              <w:rPr>
                <w:rFonts w:ascii="宋体" w:eastAsia="宋体" w:hAnsi="宋体"/>
                <w:szCs w:val="21"/>
              </w:rPr>
            </w:pP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通讯协议</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5.3.5</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查阅相关说明书中通信协议的内容，符合国家现</w:t>
            </w:r>
            <w:r>
              <w:rPr>
                <w:rFonts w:ascii="宋体" w:eastAsia="宋体" w:hAnsi="宋体" w:hint="eastAsia"/>
                <w:szCs w:val="21"/>
              </w:rPr>
              <w:lastRenderedPageBreak/>
              <w:t>行标准规定的</w:t>
            </w:r>
            <w:r>
              <w:rPr>
                <w:rFonts w:ascii="宋体" w:eastAsia="宋体" w:hAnsi="宋体" w:hint="eastAsia"/>
                <w:szCs w:val="21"/>
              </w:rPr>
              <w:t>MODBUS</w:t>
            </w:r>
            <w:r>
              <w:rPr>
                <w:rFonts w:ascii="宋体" w:eastAsia="宋体" w:hAnsi="宋体" w:hint="eastAsia"/>
                <w:szCs w:val="21"/>
              </w:rPr>
              <w:t>、</w:t>
            </w:r>
            <w:r>
              <w:rPr>
                <w:rFonts w:ascii="宋体" w:eastAsia="宋体" w:hAnsi="宋体" w:hint="eastAsia"/>
                <w:szCs w:val="21"/>
              </w:rPr>
              <w:t>TCP/IP</w:t>
            </w:r>
            <w:r>
              <w:rPr>
                <w:rFonts w:ascii="宋体" w:eastAsia="宋体" w:hAnsi="宋体" w:hint="eastAsia"/>
                <w:szCs w:val="21"/>
              </w:rPr>
              <w:t>、串口等对外开放的协议。</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视频系统</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5.3.3</w:t>
            </w:r>
            <w:r>
              <w:rPr>
                <w:rFonts w:ascii="宋体" w:eastAsia="宋体" w:hAnsi="宋体" w:cs="宋体" w:hint="eastAsia"/>
                <w:kern w:val="0"/>
                <w:szCs w:val="21"/>
                <w:lang/>
              </w:rPr>
              <w:t>、</w:t>
            </w:r>
            <w:r>
              <w:rPr>
                <w:rFonts w:ascii="宋体" w:eastAsia="宋体" w:hAnsi="宋体" w:cs="宋体" w:hint="eastAsia"/>
                <w:kern w:val="0"/>
                <w:szCs w:val="21"/>
                <w:lang/>
              </w:rPr>
              <w:t>5.3.4</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现场观察视频系统中安装摄像头的数量、安装位置以及所监控的范围是否满足要求</w:t>
            </w:r>
            <w:r>
              <w:rPr>
                <w:rFonts w:ascii="宋体" w:eastAsia="宋体" w:hAnsi="宋体" w:hint="eastAsia"/>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手动调出所记录的交互信息页面，查看是否包含任务实时状态，起重机实时运行记录，人工操</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作开始和结束时间，查询异常信息及处理时间。</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用分辨率测试工具完成对视频图像的分辨率测试。图像质量的测试方法应按</w:t>
            </w:r>
            <w:r>
              <w:rPr>
                <w:rFonts w:ascii="宋体" w:eastAsia="宋体" w:hAnsi="宋体" w:hint="eastAsia"/>
                <w:szCs w:val="21"/>
              </w:rPr>
              <w:t xml:space="preserve"> GB 50198 </w:t>
            </w:r>
            <w:r>
              <w:rPr>
                <w:rFonts w:ascii="宋体" w:eastAsia="宋体" w:hAnsi="宋体" w:hint="eastAsia"/>
                <w:szCs w:val="21"/>
              </w:rPr>
              <w:t>的规定进行。</w:t>
            </w:r>
            <w:r>
              <w:rPr>
                <w:rFonts w:ascii="宋体" w:eastAsia="宋体" w:hAnsi="宋体" w:hint="eastAsia"/>
                <w:szCs w:val="21"/>
              </w:rPr>
              <w:t xml:space="preserve"> </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信息延迟时间的测试：摄像机实时拍摄一个计时工具，图像采集设备同时拍摄另一个计时工具和摄像机实时传回的画面，计算图像采集设备拍摄画面上的两个计时工具的时间差值。测量次数应不少于三次，取三次测量的算术平均值作为信息延迟时间值。</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分别选取每一台可控起重机，查看监控界面，检测是否可以显示起重机的状态、故障信息。</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调取存储视频，查验是否不少于</w:t>
            </w:r>
            <w:r>
              <w:rPr>
                <w:rFonts w:ascii="宋体" w:eastAsia="宋体" w:hAnsi="宋体" w:hint="eastAsia"/>
                <w:szCs w:val="21"/>
              </w:rPr>
              <w:t>72h</w:t>
            </w:r>
            <w:r>
              <w:rPr>
                <w:rFonts w:ascii="宋体" w:eastAsia="宋体" w:hAnsi="宋体" w:hint="eastAsia"/>
                <w:szCs w:val="21"/>
              </w:rPr>
              <w:t>。</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数据传输和存储</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5.3.1</w:t>
            </w:r>
            <w:r>
              <w:rPr>
                <w:rFonts w:ascii="宋体" w:eastAsia="宋体" w:hAnsi="宋体" w:cs="宋体" w:hint="eastAsia"/>
                <w:kern w:val="0"/>
                <w:szCs w:val="21"/>
                <w:lang/>
              </w:rPr>
              <w:t>和</w:t>
            </w:r>
            <w:r>
              <w:rPr>
                <w:rFonts w:ascii="宋体" w:eastAsia="宋体" w:hAnsi="宋体" w:cs="宋体" w:hint="eastAsia"/>
                <w:kern w:val="0"/>
                <w:szCs w:val="21"/>
                <w:lang/>
              </w:rPr>
              <w:t>5.1.9</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光缆传输系统的性能指标测定应按</w:t>
            </w:r>
            <w:r>
              <w:rPr>
                <w:rFonts w:ascii="宋体" w:eastAsia="宋体" w:hAnsi="宋体" w:hint="eastAsia"/>
                <w:szCs w:val="21"/>
              </w:rPr>
              <w:t xml:space="preserve"> YD 5095 </w:t>
            </w:r>
            <w:r>
              <w:rPr>
                <w:rFonts w:ascii="宋体" w:eastAsia="宋体" w:hAnsi="宋体" w:hint="eastAsia"/>
                <w:szCs w:val="21"/>
              </w:rPr>
              <w:t>的有关规定进行。</w:t>
            </w:r>
            <w:r>
              <w:rPr>
                <w:rFonts w:ascii="宋体" w:eastAsia="宋体" w:hAnsi="宋体"/>
                <w:szCs w:val="21"/>
              </w:rPr>
              <w:t xml:space="preserve"> </w:t>
            </w:r>
            <w:r>
              <w:rPr>
                <w:rFonts w:ascii="宋体" w:eastAsia="宋体" w:hAnsi="宋体" w:hint="eastAsia"/>
                <w:szCs w:val="21"/>
              </w:rPr>
              <w:t>用网络测试软件进行端对端测试，在不同网段间检测网络参数（吞吐、响应时间、延时、抖动、丢包等）。</w:t>
            </w:r>
            <w:r>
              <w:rPr>
                <w:rFonts w:ascii="宋体" w:eastAsia="宋体" w:hAnsi="宋体" w:hint="eastAsia"/>
                <w:szCs w:val="21"/>
              </w:rPr>
              <w:t xml:space="preserve"> </w:t>
            </w:r>
            <w:r>
              <w:rPr>
                <w:rFonts w:ascii="宋体" w:eastAsia="宋体" w:hAnsi="宋体" w:hint="eastAsia"/>
                <w:szCs w:val="21"/>
              </w:rPr>
              <w:t>打开所有视频画面，目视观察视频是否有卡顿现象。</w:t>
            </w:r>
            <w:r>
              <w:rPr>
                <w:rFonts w:ascii="宋体" w:eastAsia="宋体" w:hAnsi="宋体" w:hint="eastAsia"/>
                <w:szCs w:val="21"/>
              </w:rPr>
              <w:t xml:space="preserve"> </w:t>
            </w:r>
            <w:r>
              <w:rPr>
                <w:rFonts w:ascii="宋体" w:eastAsia="宋体" w:hAnsi="宋体" w:hint="eastAsia"/>
                <w:szCs w:val="21"/>
              </w:rPr>
              <w:t>查看是否根据需求将视频信号、语音信号、控制信号及监控数据进行逻辑或物理隔离。使用网络测试软件在各网段抓包，查看是否有其他信号包。</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审查设计文件，查看设计的存储周期是否不大于</w:t>
            </w:r>
            <w:r>
              <w:rPr>
                <w:rFonts w:ascii="宋体" w:eastAsia="宋体" w:hAnsi="宋体" w:hint="eastAsia"/>
                <w:szCs w:val="21"/>
              </w:rPr>
              <w:t>2s</w:t>
            </w:r>
            <w:r>
              <w:rPr>
                <w:rFonts w:ascii="宋体" w:eastAsia="宋体" w:hAnsi="宋体" w:hint="eastAsia"/>
                <w:szCs w:val="21"/>
              </w:rPr>
              <w:t>；由受检单位人员配合，调取历史存储信息，查看运行数据是否顺序存储，存储的数据是否不少于</w:t>
            </w:r>
            <w:r>
              <w:rPr>
                <w:rFonts w:ascii="宋体" w:eastAsia="宋体" w:hAnsi="宋体" w:hint="eastAsia"/>
                <w:szCs w:val="21"/>
              </w:rPr>
              <w:t>50</w:t>
            </w:r>
            <w:r>
              <w:rPr>
                <w:rFonts w:ascii="宋体" w:eastAsia="宋体" w:hAnsi="宋体" w:hint="eastAsia"/>
                <w:szCs w:val="21"/>
              </w:rPr>
              <w:t>个工作循环（或</w:t>
            </w:r>
            <w:r>
              <w:rPr>
                <w:rFonts w:ascii="宋体" w:eastAsia="宋体" w:hAnsi="宋体" w:hint="eastAsia"/>
                <w:szCs w:val="21"/>
              </w:rPr>
              <w:t>30</w:t>
            </w:r>
            <w:r>
              <w:rPr>
                <w:rFonts w:ascii="宋体" w:eastAsia="宋体" w:hAnsi="宋体" w:hint="eastAsia"/>
                <w:szCs w:val="21"/>
              </w:rPr>
              <w:t>个工作日）。</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历史追溯</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5.1.10</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查看设计文件，系统是否具有在存储容量达到上</w:t>
            </w:r>
            <w:r>
              <w:rPr>
                <w:rFonts w:ascii="宋体" w:eastAsia="宋体" w:hAnsi="宋体" w:hint="eastAsia"/>
                <w:szCs w:val="21"/>
              </w:rPr>
              <w:lastRenderedPageBreak/>
              <w:t>限前提示管理人员做好数据备份的功能；由受检单位人员中断电源，查看系统是否自动保存断电前的所有信息；查看存储的历史信息，是否包含起重机械的运行状态</w:t>
            </w:r>
            <w:r>
              <w:rPr>
                <w:rFonts w:ascii="宋体" w:eastAsia="宋体" w:hAnsi="宋体" w:hint="eastAsia"/>
                <w:szCs w:val="21"/>
              </w:rPr>
              <w:t>、</w:t>
            </w:r>
            <w:r>
              <w:rPr>
                <w:rFonts w:ascii="宋体" w:eastAsia="宋体" w:hAnsi="宋体" w:hint="eastAsia"/>
                <w:szCs w:val="21"/>
              </w:rPr>
              <w:t>历史作业信息、</w:t>
            </w:r>
            <w:r>
              <w:rPr>
                <w:rFonts w:ascii="宋体" w:eastAsia="宋体" w:hAnsi="宋体" w:hint="eastAsia"/>
                <w:szCs w:val="21"/>
              </w:rPr>
              <w:t>故障报警信息</w:t>
            </w:r>
            <w:r>
              <w:rPr>
                <w:rFonts w:ascii="宋体" w:eastAsia="宋体" w:hAnsi="宋体" w:hint="eastAsia"/>
                <w:szCs w:val="21"/>
              </w:rPr>
              <w:t>、</w:t>
            </w:r>
            <w:r>
              <w:rPr>
                <w:rFonts w:ascii="宋体" w:eastAsia="宋体" w:hAnsi="宋体" w:hint="eastAsia"/>
                <w:szCs w:val="21"/>
              </w:rPr>
              <w:t>门禁的开关状态和人员上下起重机记录信息</w:t>
            </w:r>
            <w:r>
              <w:rPr>
                <w:rFonts w:ascii="宋体" w:eastAsia="宋体" w:hAnsi="宋体" w:hint="eastAsia"/>
                <w:szCs w:val="21"/>
              </w:rPr>
              <w:t>。</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故障自诊断和通讯故障保护</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5.4.3</w:t>
            </w:r>
          </w:p>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5.3.6</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w:t>
            </w:r>
            <w:r>
              <w:rPr>
                <w:rFonts w:ascii="宋体" w:eastAsia="宋体" w:hAnsi="宋体" w:hint="eastAsia"/>
                <w:szCs w:val="21"/>
              </w:rPr>
              <w:t>通电试验，查看起重机是否具备自诊断功能</w:t>
            </w:r>
            <w:r>
              <w:rPr>
                <w:rFonts w:ascii="宋体" w:eastAsia="宋体" w:hAnsi="宋体" w:hint="eastAsia"/>
                <w:szCs w:val="21"/>
              </w:rPr>
              <w:t>;</w:t>
            </w:r>
            <w:r>
              <w:rPr>
                <w:rFonts w:ascii="宋体" w:eastAsia="宋体" w:hAnsi="宋体" w:hint="eastAsia"/>
                <w:szCs w:val="21"/>
              </w:rPr>
              <w:t>模拟系统发生自身故障，观察起重机是否发出报警信号，并且起重机不能自动化运行。</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现场观察、确认，由受检单位人员配合，模拟起重机通讯系统发生中断，查看系统是否发出警报并停止起重机运行。</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扫描周期</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5.1.11</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审查设计文件，查看其设计的扫描（采样）周期不大于</w:t>
            </w:r>
            <w:r>
              <w:rPr>
                <w:rFonts w:ascii="宋体" w:eastAsia="宋体" w:hAnsi="宋体" w:hint="eastAsia"/>
                <w:szCs w:val="21"/>
              </w:rPr>
              <w:t>100ms</w:t>
            </w:r>
            <w:r>
              <w:rPr>
                <w:rFonts w:ascii="宋体" w:eastAsia="宋体" w:hAnsi="宋体" w:hint="eastAsia"/>
                <w:szCs w:val="21"/>
              </w:rPr>
              <w:t>。</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大车定位</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5.2.2</w:t>
            </w:r>
            <w:r>
              <w:rPr>
                <w:rFonts w:ascii="宋体" w:eastAsia="宋体" w:hAnsi="宋体" w:cs="宋体" w:hint="eastAsia"/>
                <w:kern w:val="0"/>
                <w:szCs w:val="21"/>
                <w:lang/>
              </w:rPr>
              <w:t>、</w:t>
            </w:r>
            <w:r>
              <w:rPr>
                <w:rFonts w:ascii="宋体" w:eastAsia="宋体" w:hAnsi="宋体" w:cs="宋体" w:hint="eastAsia"/>
                <w:kern w:val="0"/>
                <w:szCs w:val="21"/>
                <w:lang/>
              </w:rPr>
              <w:t>5.2.5</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由受检单位人员配合操作，预先在控制系统内设置大车停车点，将起重机处于自动运行状态，在停止点停止后，</w:t>
            </w:r>
            <w:r>
              <w:rPr>
                <w:rFonts w:ascii="宋体" w:eastAsia="宋体" w:hAnsi="宋体" w:hint="eastAsia"/>
                <w:szCs w:val="21"/>
              </w:rPr>
              <w:t>测试</w:t>
            </w:r>
            <w:r>
              <w:rPr>
                <w:rFonts w:ascii="宋体" w:eastAsia="宋体" w:hAnsi="宋体" w:hint="eastAsia"/>
                <w:szCs w:val="21"/>
              </w:rPr>
              <w:t>人员测量现场实际停车点与设置停车点之间的距离，不大于</w:t>
            </w:r>
            <w:r>
              <w:rPr>
                <w:rFonts w:ascii="宋体" w:eastAsia="宋体" w:hAnsi="宋体" w:hint="eastAsia"/>
                <w:szCs w:val="21"/>
              </w:rPr>
              <w:t>50</w:t>
            </w:r>
            <w:r>
              <w:rPr>
                <w:rFonts w:ascii="宋体" w:eastAsia="宋体" w:hAnsi="宋体" w:hint="eastAsia"/>
                <w:szCs w:val="21"/>
              </w:rPr>
              <w:t>mm</w:t>
            </w:r>
            <w:r>
              <w:rPr>
                <w:rFonts w:ascii="宋体" w:eastAsia="宋体" w:hAnsi="宋体" w:hint="eastAsia"/>
                <w:szCs w:val="21"/>
              </w:rPr>
              <w:t>为合格。</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大车限位</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hint="eastAsia"/>
                <w:szCs w:val="21"/>
              </w:rPr>
              <w:t>5.</w:t>
            </w:r>
            <w:r>
              <w:rPr>
                <w:rFonts w:ascii="宋体" w:eastAsia="宋体" w:hAnsi="宋体"/>
                <w:szCs w:val="21"/>
              </w:rPr>
              <w:t>4.</w:t>
            </w:r>
            <w:r>
              <w:rPr>
                <w:rFonts w:ascii="宋体" w:eastAsia="宋体" w:hAnsi="宋体" w:hint="eastAsia"/>
                <w:szCs w:val="21"/>
              </w:rPr>
              <w:t>4</w:t>
            </w:r>
            <w:r>
              <w:rPr>
                <w:rFonts w:ascii="宋体" w:eastAsia="宋体" w:hAnsi="宋体" w:hint="eastAsia"/>
                <w:szCs w:val="21"/>
              </w:rPr>
              <w:t>.1</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由受检单位人员配合操作，起重机处于自动运行状态，在达到设计减速距离时，起重机开始减速；在达到设计极限位置时，自动切断前进方向的动力源，起重机只可向反方向运行。</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大车自动纠偏</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5.2.6</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(1</w:t>
            </w:r>
            <w:r>
              <w:rPr>
                <w:rFonts w:ascii="宋体" w:eastAsia="宋体" w:hAnsi="宋体" w:hint="eastAsia"/>
                <w:szCs w:val="21"/>
              </w:rPr>
              <w:t>停用大车自动纠偏功能，操作大车超出大车行走参考线，再启用大车自动纠偏功能，发出大车</w:t>
            </w:r>
            <w:r>
              <w:rPr>
                <w:rFonts w:ascii="宋体" w:eastAsia="宋体" w:hAnsi="宋体" w:hint="eastAsia"/>
                <w:szCs w:val="21"/>
              </w:rPr>
              <w:t xml:space="preserve"> </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自动运行命令检查大车是否停机大车停机或回到预定的轨道或路径上。</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(2</w:t>
            </w:r>
            <w:r>
              <w:rPr>
                <w:rFonts w:ascii="宋体" w:eastAsia="宋体" w:hAnsi="宋体" w:hint="eastAsia"/>
                <w:szCs w:val="21"/>
              </w:rPr>
              <w:t>停用大车自动纠偏功能，操作大车整体扭转过大，再启用大车自动纠偏功能后，发出大车自动</w:t>
            </w:r>
            <w:r>
              <w:rPr>
                <w:rFonts w:ascii="宋体" w:eastAsia="宋体" w:hAnsi="宋体" w:hint="eastAsia"/>
                <w:szCs w:val="21"/>
              </w:rPr>
              <w:t xml:space="preserve"> </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运行命令检查大车是否停机或回到预定的轨道或路径上。</w:t>
            </w:r>
          </w:p>
          <w:p w:rsidR="00CD2218" w:rsidRDefault="00CD2218">
            <w:pPr>
              <w:adjustRightInd w:val="0"/>
              <w:snapToGrid w:val="0"/>
              <w:spacing w:line="360" w:lineRule="auto"/>
              <w:rPr>
                <w:rFonts w:ascii="宋体" w:eastAsia="宋体" w:hAnsi="宋体"/>
                <w:szCs w:val="21"/>
              </w:rPr>
            </w:pP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小车定位</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5.2.4</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由受检单位人员配合操作，预先在控制系统内设</w:t>
            </w:r>
            <w:r>
              <w:rPr>
                <w:rFonts w:ascii="宋体" w:eastAsia="宋体" w:hAnsi="宋体" w:hint="eastAsia"/>
                <w:szCs w:val="21"/>
              </w:rPr>
              <w:lastRenderedPageBreak/>
              <w:t>置小车停车点，将起重机处于自动运行状态，在停止点</w:t>
            </w:r>
            <w:r>
              <w:rPr>
                <w:rFonts w:ascii="宋体" w:eastAsia="宋体" w:hAnsi="宋体" w:hint="eastAsia"/>
                <w:szCs w:val="21"/>
              </w:rPr>
              <w:t>（</w:t>
            </w:r>
            <w:r>
              <w:rPr>
                <w:rFonts w:ascii="宋体" w:eastAsia="宋体" w:hAnsi="宋体" w:hint="eastAsia"/>
                <w:szCs w:val="21"/>
              </w:rPr>
              <w:t>设定的停止点位置应分别位于小车运行机构整个行程的前部、中部和后部</w:t>
            </w:r>
            <w:r>
              <w:rPr>
                <w:rFonts w:ascii="宋体" w:eastAsia="宋体" w:hAnsi="宋体" w:hint="eastAsia"/>
                <w:szCs w:val="21"/>
              </w:rPr>
              <w:t>）</w:t>
            </w:r>
            <w:r>
              <w:rPr>
                <w:rFonts w:ascii="宋体" w:eastAsia="宋体" w:hAnsi="宋体" w:hint="eastAsia"/>
                <w:szCs w:val="21"/>
              </w:rPr>
              <w:t>停止后，</w:t>
            </w:r>
            <w:r>
              <w:rPr>
                <w:rFonts w:ascii="宋体" w:eastAsia="宋体" w:hAnsi="宋体" w:hint="eastAsia"/>
                <w:szCs w:val="21"/>
              </w:rPr>
              <w:t>测试</w:t>
            </w:r>
            <w:r>
              <w:rPr>
                <w:rFonts w:ascii="宋体" w:eastAsia="宋体" w:hAnsi="宋体" w:hint="eastAsia"/>
                <w:szCs w:val="21"/>
              </w:rPr>
              <w:t>人员测量现场实际停车点与设置停车点之间的距离，不大于</w:t>
            </w:r>
            <w:r>
              <w:rPr>
                <w:rFonts w:ascii="宋体" w:eastAsia="宋体" w:hAnsi="宋体" w:hint="eastAsia"/>
                <w:szCs w:val="21"/>
              </w:rPr>
              <w:t>50</w:t>
            </w:r>
            <w:r>
              <w:rPr>
                <w:rFonts w:ascii="宋体" w:eastAsia="宋体" w:hAnsi="宋体" w:hint="eastAsia"/>
                <w:szCs w:val="21"/>
              </w:rPr>
              <w:t>mm</w:t>
            </w:r>
            <w:r>
              <w:rPr>
                <w:rFonts w:ascii="宋体" w:eastAsia="宋体" w:hAnsi="宋体" w:hint="eastAsia"/>
                <w:szCs w:val="21"/>
              </w:rPr>
              <w:t>为合格。</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小车限位</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hint="eastAsia"/>
                <w:szCs w:val="21"/>
              </w:rPr>
              <w:t>5.</w:t>
            </w:r>
            <w:r>
              <w:rPr>
                <w:rFonts w:ascii="宋体" w:eastAsia="宋体" w:hAnsi="宋体"/>
                <w:szCs w:val="21"/>
              </w:rPr>
              <w:t>4.</w:t>
            </w:r>
            <w:r>
              <w:rPr>
                <w:rFonts w:ascii="宋体" w:eastAsia="宋体" w:hAnsi="宋体" w:hint="eastAsia"/>
                <w:szCs w:val="21"/>
              </w:rPr>
              <w:t>4</w:t>
            </w:r>
            <w:r>
              <w:rPr>
                <w:rFonts w:ascii="宋体" w:eastAsia="宋体" w:hAnsi="宋体" w:hint="eastAsia"/>
                <w:szCs w:val="21"/>
              </w:rPr>
              <w:t>.3</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由受检单位人员配合操作，起重机处于自动运行状态，在达到设计减速距离时，起重小车开始减速；在达到设计极限位置时，自动切断前进方向的动力源，起重小车只可向反方向运行。</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高度定位</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5.2.3</w:t>
            </w:r>
            <w:r>
              <w:rPr>
                <w:rFonts w:ascii="宋体" w:eastAsia="宋体" w:hAnsi="宋体" w:cs="宋体" w:hint="eastAsia"/>
                <w:kern w:val="0"/>
                <w:szCs w:val="21"/>
                <w:lang/>
              </w:rPr>
              <w:t>、</w:t>
            </w:r>
            <w:r>
              <w:rPr>
                <w:rFonts w:ascii="宋体" w:eastAsia="宋体" w:hAnsi="宋体" w:cs="宋体" w:hint="eastAsia"/>
                <w:kern w:val="0"/>
                <w:szCs w:val="21"/>
                <w:lang/>
              </w:rPr>
              <w:t>5.2.5</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由受检单位人员配合操作，预先在控制系统内设置起升机构停止点，将起重机处于自动运行状态，在停止点停止后，</w:t>
            </w:r>
            <w:r>
              <w:rPr>
                <w:rFonts w:ascii="宋体" w:eastAsia="宋体" w:hAnsi="宋体" w:hint="eastAsia"/>
                <w:szCs w:val="21"/>
              </w:rPr>
              <w:t>测试</w:t>
            </w:r>
            <w:r>
              <w:rPr>
                <w:rFonts w:ascii="宋体" w:eastAsia="宋体" w:hAnsi="宋体" w:hint="eastAsia"/>
                <w:szCs w:val="21"/>
              </w:rPr>
              <w:t>人员测量现场实际停止点与设置停车点之间的距离，不大于</w:t>
            </w:r>
            <w:r>
              <w:rPr>
                <w:rFonts w:ascii="宋体" w:eastAsia="宋体" w:hAnsi="宋体" w:hint="eastAsia"/>
                <w:szCs w:val="21"/>
              </w:rPr>
              <w:t>50</w:t>
            </w:r>
            <w:r>
              <w:rPr>
                <w:rFonts w:ascii="宋体" w:eastAsia="宋体" w:hAnsi="宋体" w:hint="eastAsia"/>
                <w:szCs w:val="21"/>
              </w:rPr>
              <w:t>mm</w:t>
            </w:r>
            <w:r>
              <w:rPr>
                <w:rFonts w:ascii="宋体" w:eastAsia="宋体" w:hAnsi="宋体" w:hint="eastAsia"/>
                <w:szCs w:val="21"/>
              </w:rPr>
              <w:t>为合格。</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高度限位</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hint="eastAsia"/>
                <w:szCs w:val="21"/>
              </w:rPr>
              <w:t>5.</w:t>
            </w:r>
            <w:r>
              <w:rPr>
                <w:rFonts w:ascii="宋体" w:eastAsia="宋体" w:hAnsi="宋体"/>
                <w:szCs w:val="21"/>
              </w:rPr>
              <w:t>4.</w:t>
            </w:r>
            <w:r>
              <w:rPr>
                <w:rFonts w:ascii="宋体" w:eastAsia="宋体" w:hAnsi="宋体" w:hint="eastAsia"/>
                <w:szCs w:val="21"/>
              </w:rPr>
              <w:t>4</w:t>
            </w:r>
            <w:r>
              <w:rPr>
                <w:rFonts w:ascii="宋体" w:eastAsia="宋体" w:hAnsi="宋体" w:hint="eastAsia"/>
                <w:szCs w:val="21"/>
              </w:rPr>
              <w:t>.4</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由受检单位人员配合操作，起重机处于自动运行状态，在达到设计减速距离时，起升机构开始减速；在达到设计极</w:t>
            </w:r>
            <w:r>
              <w:rPr>
                <w:rFonts w:ascii="宋体" w:eastAsia="宋体" w:hAnsi="宋体" w:hint="eastAsia"/>
                <w:szCs w:val="21"/>
              </w:rPr>
              <w:t>限位置时，自动切断前进方向的动力源，起升机构只可向下运行。</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门联锁保护</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hint="eastAsia"/>
                <w:szCs w:val="21"/>
              </w:rPr>
              <w:t>5.4.5</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由受检单位人员配合操作，将上起重机的门打开，此时无法处于自动运行状态的起重机无法运行；由受检单位人员配合操作，起重机处于自动运行状态，此时将门打开时，所有机构应停止运行。</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物料探测</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hint="eastAsia"/>
                <w:szCs w:val="21"/>
              </w:rPr>
              <w:t>5.5.2</w:t>
            </w:r>
            <w:r>
              <w:rPr>
                <w:rFonts w:ascii="宋体" w:eastAsia="宋体" w:hAnsi="宋体" w:hint="eastAsia"/>
                <w:szCs w:val="21"/>
              </w:rPr>
              <w:t>.1</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由受检单位人员配合操作，起重机处于自动运行状态，</w:t>
            </w:r>
            <w:r>
              <w:rPr>
                <w:rFonts w:ascii="宋体" w:eastAsia="宋体" w:hAnsi="宋体" w:hint="eastAsia"/>
                <w:szCs w:val="21"/>
              </w:rPr>
              <w:t>测试</w:t>
            </w:r>
            <w:r>
              <w:rPr>
                <w:rFonts w:ascii="宋体" w:eastAsia="宋体" w:hAnsi="宋体" w:hint="eastAsia"/>
                <w:szCs w:val="21"/>
              </w:rPr>
              <w:t>人员现场观察当抓斗接触物料时，起升机构应能自动停止下降，抓斗开始抓取物料。</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自动启闭</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hint="eastAsia"/>
                <w:szCs w:val="21"/>
              </w:rPr>
              <w:t>5.5.2</w:t>
            </w:r>
            <w:r>
              <w:rPr>
                <w:rFonts w:ascii="宋体" w:eastAsia="宋体" w:hAnsi="宋体" w:hint="eastAsia"/>
                <w:szCs w:val="21"/>
              </w:rPr>
              <w:t>.2</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由受检单位人员配合操作，起重机处于自动运行状态，</w:t>
            </w:r>
            <w:r>
              <w:rPr>
                <w:rFonts w:ascii="宋体" w:eastAsia="宋体" w:hAnsi="宋体" w:hint="eastAsia"/>
                <w:szCs w:val="21"/>
              </w:rPr>
              <w:t>测试</w:t>
            </w:r>
            <w:r>
              <w:rPr>
                <w:rFonts w:ascii="宋体" w:eastAsia="宋体" w:hAnsi="宋体" w:hint="eastAsia"/>
                <w:szCs w:val="21"/>
              </w:rPr>
              <w:t>人员现场观察当接触物料时抓斗可自动开启抓斗，抓满物料后抓斗可自动关闭。</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pPr>
            <w:r>
              <w:rPr>
                <w:rFonts w:ascii="FZShuSong-Z01" w:eastAsia="FZShuSong-Z01" w:hAnsi="FZShuSong-Z01" w:cs="FZShuSong-Z01"/>
                <w:kern w:val="0"/>
                <w:sz w:val="24"/>
                <w:szCs w:val="24"/>
                <w:lang/>
              </w:rPr>
              <w:t>电子围栏或者防碰撞冗余保护措施</w:t>
            </w:r>
          </w:p>
          <w:p w:rsidR="00CD2218" w:rsidRDefault="00CD2218">
            <w:pPr>
              <w:widowControl/>
              <w:jc w:val="left"/>
              <w:rPr>
                <w:rFonts w:ascii="宋体" w:eastAsia="宋体" w:hAnsi="宋体" w:cs="宋体"/>
                <w:kern w:val="0"/>
                <w:szCs w:val="21"/>
                <w:lang/>
              </w:rPr>
            </w:pP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hint="eastAsia"/>
                <w:szCs w:val="21"/>
              </w:rPr>
              <w:t>5.</w:t>
            </w:r>
            <w:r>
              <w:rPr>
                <w:rFonts w:ascii="宋体" w:eastAsia="宋体" w:hAnsi="宋体" w:hint="eastAsia"/>
                <w:szCs w:val="21"/>
              </w:rPr>
              <w:t>4</w:t>
            </w:r>
            <w:r>
              <w:rPr>
                <w:rFonts w:ascii="宋体" w:eastAsia="宋体" w:hAnsi="宋体" w:hint="eastAsia"/>
                <w:szCs w:val="21"/>
              </w:rPr>
              <w:t>.</w:t>
            </w:r>
            <w:r>
              <w:rPr>
                <w:rFonts w:ascii="宋体" w:eastAsia="宋体" w:hAnsi="宋体" w:hint="eastAsia"/>
                <w:szCs w:val="21"/>
              </w:rPr>
              <w:t>7</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对电子围栏的边界测试、信号强度测试以及响应速度测试等，以确保其能够准确、快速地响应并限制起重机的越界行为。</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lastRenderedPageBreak/>
              <w:t>确保起重机防碰撞系统已正确安装并处于工作状态。对安装的传感器进行校准，以确保其测量数据的准确性。使用模拟障碍物或真实障碍物来测试</w:t>
            </w:r>
            <w:r>
              <w:rPr>
                <w:rFonts w:ascii="宋体" w:eastAsia="宋体" w:hAnsi="宋体" w:hint="eastAsia"/>
                <w:szCs w:val="21"/>
              </w:rPr>
              <w:t>防碰撞冗余保护措施</w:t>
            </w:r>
            <w:r>
              <w:rPr>
                <w:rFonts w:ascii="宋体" w:eastAsia="宋体" w:hAnsi="宋体" w:hint="eastAsia"/>
                <w:szCs w:val="21"/>
              </w:rPr>
              <w:t>系统的反应。可以通过移动障碍物来模拟不同的速度和轨迹，以验证系统的性能。</w:t>
            </w:r>
          </w:p>
          <w:p w:rsidR="00CD2218" w:rsidRDefault="00E90C85">
            <w:pPr>
              <w:adjustRightInd w:val="0"/>
              <w:snapToGrid w:val="0"/>
              <w:spacing w:line="360" w:lineRule="auto"/>
            </w:pPr>
            <w:r>
              <w:rPr>
                <w:rFonts w:ascii="宋体" w:eastAsia="宋体" w:hAnsi="宋体" w:hint="eastAsia"/>
                <w:szCs w:val="21"/>
              </w:rPr>
              <w:t>为了获得更准确和可靠的结果，需要进行多次重复实验，并统计和分析实验数据。</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运行试验</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5.5.1</w:t>
            </w:r>
            <w:r>
              <w:rPr>
                <w:rFonts w:ascii="宋体" w:eastAsia="宋体" w:hAnsi="宋体" w:cs="宋体" w:hint="eastAsia"/>
                <w:kern w:val="0"/>
                <w:szCs w:val="21"/>
                <w:lang/>
              </w:rPr>
              <w:t>、</w:t>
            </w:r>
            <w:r>
              <w:rPr>
                <w:rFonts w:ascii="宋体" w:eastAsia="宋体" w:hAnsi="宋体" w:cs="宋体" w:hint="eastAsia"/>
                <w:kern w:val="0"/>
                <w:szCs w:val="21"/>
                <w:lang/>
              </w:rPr>
              <w:t>5.5.2</w:t>
            </w:r>
            <w:r>
              <w:rPr>
                <w:rFonts w:ascii="宋体" w:eastAsia="宋体" w:hAnsi="宋体" w:cs="宋体" w:hint="eastAsia"/>
                <w:kern w:val="0"/>
                <w:szCs w:val="21"/>
                <w:lang/>
              </w:rPr>
              <w:t>、</w:t>
            </w:r>
            <w:r>
              <w:rPr>
                <w:rFonts w:ascii="宋体" w:eastAsia="宋体" w:hAnsi="宋体" w:cs="宋体" w:hint="eastAsia"/>
                <w:kern w:val="0"/>
                <w:szCs w:val="21"/>
                <w:lang/>
              </w:rPr>
              <w:t>5.5.3</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由受检单位人员配合操作，起重机处于自动运行状态，完成预定的工作循环，由</w:t>
            </w:r>
            <w:r>
              <w:rPr>
                <w:rFonts w:ascii="宋体" w:eastAsia="宋体" w:hAnsi="宋体" w:hint="eastAsia"/>
                <w:szCs w:val="21"/>
              </w:rPr>
              <w:t>测试</w:t>
            </w:r>
            <w:r>
              <w:rPr>
                <w:rFonts w:ascii="宋体" w:eastAsia="宋体" w:hAnsi="宋体" w:hint="eastAsia"/>
                <w:szCs w:val="21"/>
              </w:rPr>
              <w:t>人员观察起重机是否按照预设程序完成各机构规定的动作和功能，无异常震动、冲击、噪声等，各类安全保护装置动作可靠、准确。</w:t>
            </w:r>
          </w:p>
        </w:tc>
      </w:tr>
      <w:tr w:rsidR="00CD2218">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空载实验</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5.2</w:t>
            </w:r>
            <w:r>
              <w:rPr>
                <w:rFonts w:ascii="宋体" w:eastAsia="宋体" w:hAnsi="宋体" w:cs="宋体" w:hint="eastAsia"/>
                <w:kern w:val="0"/>
                <w:szCs w:val="21"/>
                <w:lang/>
              </w:rPr>
              <w:t>、</w:t>
            </w:r>
            <w:r>
              <w:rPr>
                <w:rFonts w:ascii="宋体" w:eastAsia="宋体" w:hAnsi="宋体" w:cs="宋体" w:hint="eastAsia"/>
                <w:kern w:val="0"/>
                <w:szCs w:val="21"/>
                <w:lang/>
              </w:rPr>
              <w:t>5.4</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分别进行大车自动定位系统空载试验、起升自动定位系统空载试验、小车自动定位系统空载试验、大车自动纠偏系统空载试验、大车防撞保护系统空载试验。</w:t>
            </w:r>
          </w:p>
        </w:tc>
      </w:tr>
      <w:tr w:rsidR="00CD2218">
        <w:trPr>
          <w:trHeight w:val="408"/>
        </w:trPr>
        <w:tc>
          <w:tcPr>
            <w:tcW w:w="665" w:type="dxa"/>
          </w:tcPr>
          <w:p w:rsidR="00CD2218" w:rsidRDefault="00CD2218">
            <w:pPr>
              <w:pStyle w:val="af1"/>
              <w:numPr>
                <w:ilvl w:val="0"/>
                <w:numId w:val="2"/>
              </w:numPr>
              <w:adjustRightInd w:val="0"/>
              <w:snapToGrid w:val="0"/>
              <w:spacing w:line="360" w:lineRule="auto"/>
              <w:ind w:firstLineChars="0"/>
              <w:jc w:val="center"/>
              <w:rPr>
                <w:rFonts w:ascii="黑体" w:eastAsia="黑体" w:hAnsi="宋体" w:cs="Times New Roman"/>
                <w:kern w:val="0"/>
                <w:sz w:val="20"/>
                <w:szCs w:val="21"/>
              </w:rPr>
            </w:pPr>
          </w:p>
        </w:tc>
        <w:tc>
          <w:tcPr>
            <w:tcW w:w="1516"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吊具实验</w:t>
            </w:r>
          </w:p>
        </w:tc>
        <w:tc>
          <w:tcPr>
            <w:tcW w:w="1530" w:type="dxa"/>
          </w:tcPr>
          <w:p w:rsidR="00CD2218" w:rsidRDefault="00E90C85">
            <w:pPr>
              <w:widowControl/>
              <w:jc w:val="left"/>
              <w:rPr>
                <w:rFonts w:ascii="宋体" w:eastAsia="宋体" w:hAnsi="宋体" w:cs="宋体"/>
                <w:kern w:val="0"/>
                <w:szCs w:val="21"/>
                <w:lang/>
              </w:rPr>
            </w:pPr>
            <w:r>
              <w:rPr>
                <w:rFonts w:ascii="宋体" w:eastAsia="宋体" w:hAnsi="宋体" w:cs="宋体" w:hint="eastAsia"/>
                <w:kern w:val="0"/>
                <w:szCs w:val="21"/>
                <w:lang/>
              </w:rPr>
              <w:t>见</w:t>
            </w:r>
            <w:r>
              <w:rPr>
                <w:rFonts w:ascii="宋体" w:eastAsia="宋体" w:hAnsi="宋体" w:cs="宋体" w:hint="eastAsia"/>
                <w:kern w:val="0"/>
                <w:szCs w:val="21"/>
                <w:lang/>
              </w:rPr>
              <w:t>5.5.1</w:t>
            </w:r>
            <w:r>
              <w:rPr>
                <w:rFonts w:ascii="宋体" w:eastAsia="宋体" w:hAnsi="宋体" w:cs="宋体" w:hint="eastAsia"/>
                <w:kern w:val="0"/>
                <w:szCs w:val="21"/>
                <w:lang/>
              </w:rPr>
              <w:t>、</w:t>
            </w:r>
            <w:r>
              <w:rPr>
                <w:rFonts w:ascii="宋体" w:eastAsia="宋体" w:hAnsi="宋体" w:cs="宋体" w:hint="eastAsia"/>
                <w:kern w:val="0"/>
                <w:szCs w:val="21"/>
                <w:lang/>
              </w:rPr>
              <w:t>5.5.2</w:t>
            </w:r>
          </w:p>
        </w:tc>
        <w:tc>
          <w:tcPr>
            <w:tcW w:w="4585" w:type="dxa"/>
          </w:tcPr>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）远程手动操作，人为撞击，验证吊具防摇防摆功能是否有效</w:t>
            </w:r>
            <w:r>
              <w:rPr>
                <w:rFonts w:ascii="宋体" w:eastAsia="宋体" w:hAnsi="宋体" w:hint="eastAsia"/>
                <w:szCs w:val="21"/>
              </w:rPr>
              <w:t>;</w:t>
            </w:r>
            <w:r>
              <w:rPr>
                <w:rFonts w:ascii="宋体" w:eastAsia="宋体" w:hAnsi="宋体" w:hint="eastAsia"/>
                <w:szCs w:val="21"/>
              </w:rPr>
              <w:t>观察在吊具上升下降整个过程中吊具的扭转状态。查阅设计文件，现场模拟工作过程，观察吊具在设计规定时间内的摆幅是否满足现场工况要求或起重机设计要求。</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）屏蔽现场管理系统，在运行通道人为设置障碍，自动运行，验证吊具负载防撞保护系统功能是否有效</w:t>
            </w:r>
            <w:r>
              <w:rPr>
                <w:rFonts w:ascii="宋体" w:eastAsia="宋体" w:hAnsi="宋体" w:hint="eastAsia"/>
                <w:szCs w:val="21"/>
              </w:rPr>
              <w:t>;</w:t>
            </w:r>
          </w:p>
          <w:p w:rsidR="00CD2218" w:rsidRDefault="00E90C85">
            <w:pPr>
              <w:adjustRightInd w:val="0"/>
              <w:snapToGrid w:val="0"/>
              <w:spacing w:line="360" w:lineRule="auto"/>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）现场模拟起重机运行试验，测量吊具定位偏差，与技术资料的要求进行对比。</w:t>
            </w:r>
          </w:p>
        </w:tc>
      </w:tr>
    </w:tbl>
    <w:p w:rsidR="00CD2218" w:rsidRDefault="00CD2218">
      <w:pPr>
        <w:adjustRightInd w:val="0"/>
        <w:snapToGrid w:val="0"/>
        <w:spacing w:line="360" w:lineRule="auto"/>
        <w:rPr>
          <w:rFonts w:ascii="黑体" w:eastAsia="黑体" w:hAnsi="宋体"/>
          <w:szCs w:val="21"/>
        </w:rPr>
      </w:pPr>
    </w:p>
    <w:p w:rsidR="00CD2218" w:rsidRDefault="00CD2218">
      <w:pPr>
        <w:adjustRightInd w:val="0"/>
        <w:snapToGrid w:val="0"/>
        <w:spacing w:line="360" w:lineRule="auto"/>
        <w:ind w:firstLineChars="200" w:firstLine="420"/>
        <w:rPr>
          <w:rFonts w:ascii="黑体" w:eastAsia="黑体" w:hAnsi="宋体"/>
          <w:szCs w:val="21"/>
        </w:rPr>
      </w:pPr>
    </w:p>
    <w:sectPr w:rsidR="00CD2218" w:rsidSect="00CD221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C85" w:rsidRDefault="00E90C85" w:rsidP="00CD2218">
      <w:r>
        <w:separator/>
      </w:r>
    </w:p>
  </w:endnote>
  <w:endnote w:type="continuationSeparator" w:id="0">
    <w:p w:rsidR="00E90C85" w:rsidRDefault="00E90C85" w:rsidP="00CD22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ilroy">
    <w:altName w:val="Times New Roman"/>
    <w:charset w:val="00"/>
    <w:family w:val="roman"/>
    <w:pitch w:val="default"/>
    <w:sig w:usb0="00000000" w:usb1="00000000" w:usb2="00000000" w:usb3="00000000" w:csb0="00000000" w:csb1="00000000"/>
  </w:font>
  <w:font w:name="FZShuSong-Z01">
    <w:altName w:val="Segoe Print"/>
    <w:charset w:val="00"/>
    <w:family w:val="auto"/>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218" w:rsidRDefault="00CD2218">
    <w:pPr>
      <w:pStyle w:val="ab"/>
      <w:jc w:val="center"/>
    </w:pPr>
  </w:p>
  <w:p w:rsidR="00CD2218" w:rsidRDefault="00CD2218">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933272"/>
    </w:sdtPr>
    <w:sdtContent>
      <w:p w:rsidR="00CD2218" w:rsidRDefault="00CD2218">
        <w:pPr>
          <w:pStyle w:val="ab"/>
          <w:jc w:val="center"/>
        </w:pPr>
        <w:r>
          <w:fldChar w:fldCharType="begin"/>
        </w:r>
        <w:r w:rsidR="00E90C85">
          <w:instrText>PAGE   \* MERGEFORMAT</w:instrText>
        </w:r>
        <w:r>
          <w:fldChar w:fldCharType="separate"/>
        </w:r>
        <w:r w:rsidR="00757773" w:rsidRPr="00757773">
          <w:rPr>
            <w:noProof/>
            <w:lang w:val="zh-CN"/>
          </w:rPr>
          <w:t>14</w:t>
        </w:r>
        <w:r>
          <w:fldChar w:fldCharType="end"/>
        </w:r>
      </w:p>
    </w:sdtContent>
  </w:sdt>
  <w:p w:rsidR="00CD2218" w:rsidRDefault="00CD221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C85" w:rsidRDefault="00E90C85" w:rsidP="00CD2218">
      <w:r>
        <w:separator/>
      </w:r>
    </w:p>
  </w:footnote>
  <w:footnote w:type="continuationSeparator" w:id="0">
    <w:p w:rsidR="00E90C85" w:rsidRDefault="00E90C85" w:rsidP="00CD22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218" w:rsidRDefault="00CD2218">
    <w:pPr>
      <w:spacing w:line="264" w:lineRule="auto"/>
      <w:jc w:val="right"/>
    </w:pPr>
    <w:sdt>
      <w:sdtPr>
        <w:alias w:val="标题"/>
        <w:id w:val="15524250"/>
        <w:placeholder>
          <w:docPart w:val="983B82A3712E40DDBB2E4962EFB35C93"/>
        </w:placeholder>
        <w:dataBinding w:prefixMappings="xmlns:ns0='http://schemas.openxmlformats.org/package/2006/metadata/core-properties' xmlns:ns1='http://purl.org/dc/elements/1.1/'" w:xpath="/ns0:coreProperties[1]/ns1:title[1]" w:storeItemID="{6C3C8BC8-F283-45AE-878A-BAB7291924A1}"/>
        <w:text/>
      </w:sdtPr>
      <w:sdtContent>
        <w:r w:rsidR="00E90C85">
          <w:rPr>
            <w:rFonts w:hint="eastAsia"/>
          </w:rPr>
          <w:t>DB32/T</w:t>
        </w:r>
        <w:r w:rsidR="00E90C85">
          <w:rPr>
            <w:rFonts w:hint="eastAsia"/>
          </w:rPr>
          <w:t>××××—××××</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5269A"/>
    <w:multiLevelType w:val="multilevel"/>
    <w:tmpl w:val="07D5269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284" w:firstLine="0"/>
      </w:pPr>
      <w:rPr>
        <w:rFonts w:ascii="黑体" w:eastAsia="黑体" w:hAnsi="Times New Roman" w:hint="eastAsia"/>
        <w:b/>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420"/>
  <w:drawingGridHorizontalSpacing w:val="105"/>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Q0MGFjZTFhMTg5YTY0MTNiYmM1YWJmNDA4YmYzZDcifQ=="/>
  </w:docVars>
  <w:rsids>
    <w:rsidRoot w:val="00DD2CC1"/>
    <w:rsid w:val="00000457"/>
    <w:rsid w:val="00020B3C"/>
    <w:rsid w:val="00033389"/>
    <w:rsid w:val="00037A92"/>
    <w:rsid w:val="000416AA"/>
    <w:rsid w:val="000706EA"/>
    <w:rsid w:val="000C0909"/>
    <w:rsid w:val="000E19C8"/>
    <w:rsid w:val="00105B83"/>
    <w:rsid w:val="001074CB"/>
    <w:rsid w:val="0011648A"/>
    <w:rsid w:val="00137D72"/>
    <w:rsid w:val="001423B4"/>
    <w:rsid w:val="00143A65"/>
    <w:rsid w:val="00162B8A"/>
    <w:rsid w:val="001812C2"/>
    <w:rsid w:val="00196B0E"/>
    <w:rsid w:val="001B0AE5"/>
    <w:rsid w:val="001B6E64"/>
    <w:rsid w:val="001D49A8"/>
    <w:rsid w:val="00200FFF"/>
    <w:rsid w:val="00212BE5"/>
    <w:rsid w:val="00257E02"/>
    <w:rsid w:val="002629D4"/>
    <w:rsid w:val="00275711"/>
    <w:rsid w:val="002765C2"/>
    <w:rsid w:val="002769C3"/>
    <w:rsid w:val="002A275C"/>
    <w:rsid w:val="002A61A4"/>
    <w:rsid w:val="002C36E9"/>
    <w:rsid w:val="002C4720"/>
    <w:rsid w:val="002E0342"/>
    <w:rsid w:val="002E6F7A"/>
    <w:rsid w:val="003278D8"/>
    <w:rsid w:val="00335840"/>
    <w:rsid w:val="003374FD"/>
    <w:rsid w:val="0034210D"/>
    <w:rsid w:val="003A3D90"/>
    <w:rsid w:val="003B1EAE"/>
    <w:rsid w:val="003D3FE3"/>
    <w:rsid w:val="0041451D"/>
    <w:rsid w:val="00430D0D"/>
    <w:rsid w:val="00475676"/>
    <w:rsid w:val="004A3141"/>
    <w:rsid w:val="004C43AA"/>
    <w:rsid w:val="004D3979"/>
    <w:rsid w:val="004E65D5"/>
    <w:rsid w:val="00501F71"/>
    <w:rsid w:val="0051593F"/>
    <w:rsid w:val="00553D9B"/>
    <w:rsid w:val="0056033D"/>
    <w:rsid w:val="00597C67"/>
    <w:rsid w:val="005B08B6"/>
    <w:rsid w:val="005C4E85"/>
    <w:rsid w:val="005D572D"/>
    <w:rsid w:val="00606348"/>
    <w:rsid w:val="00606DC0"/>
    <w:rsid w:val="0061016E"/>
    <w:rsid w:val="00612909"/>
    <w:rsid w:val="00644496"/>
    <w:rsid w:val="00657AA8"/>
    <w:rsid w:val="006604C7"/>
    <w:rsid w:val="006A74C6"/>
    <w:rsid w:val="006D2BF4"/>
    <w:rsid w:val="006F1808"/>
    <w:rsid w:val="006F23C7"/>
    <w:rsid w:val="006F34C1"/>
    <w:rsid w:val="006F7796"/>
    <w:rsid w:val="0071483D"/>
    <w:rsid w:val="007443BD"/>
    <w:rsid w:val="00747B1A"/>
    <w:rsid w:val="007517E4"/>
    <w:rsid w:val="00757773"/>
    <w:rsid w:val="0077011E"/>
    <w:rsid w:val="00780287"/>
    <w:rsid w:val="007A27F6"/>
    <w:rsid w:val="007B6839"/>
    <w:rsid w:val="007D0F63"/>
    <w:rsid w:val="007F0629"/>
    <w:rsid w:val="0080087D"/>
    <w:rsid w:val="008159FB"/>
    <w:rsid w:val="00824F8C"/>
    <w:rsid w:val="008523E9"/>
    <w:rsid w:val="00864ADB"/>
    <w:rsid w:val="00874DD9"/>
    <w:rsid w:val="008A1976"/>
    <w:rsid w:val="008A1C2C"/>
    <w:rsid w:val="008E0E59"/>
    <w:rsid w:val="008E10E3"/>
    <w:rsid w:val="00914FC4"/>
    <w:rsid w:val="009554E9"/>
    <w:rsid w:val="009E0D91"/>
    <w:rsid w:val="00A03417"/>
    <w:rsid w:val="00A248C8"/>
    <w:rsid w:val="00A40F12"/>
    <w:rsid w:val="00A4484B"/>
    <w:rsid w:val="00A54876"/>
    <w:rsid w:val="00A605EA"/>
    <w:rsid w:val="00A64680"/>
    <w:rsid w:val="00A65E5D"/>
    <w:rsid w:val="00A72896"/>
    <w:rsid w:val="00AA4E2A"/>
    <w:rsid w:val="00AB224B"/>
    <w:rsid w:val="00AC5FE1"/>
    <w:rsid w:val="00AE1610"/>
    <w:rsid w:val="00AF1C0D"/>
    <w:rsid w:val="00B9439E"/>
    <w:rsid w:val="00BA1838"/>
    <w:rsid w:val="00BA4D06"/>
    <w:rsid w:val="00BD48A6"/>
    <w:rsid w:val="00C11A32"/>
    <w:rsid w:val="00C377A5"/>
    <w:rsid w:val="00C50A61"/>
    <w:rsid w:val="00C9054C"/>
    <w:rsid w:val="00C9690E"/>
    <w:rsid w:val="00CD2218"/>
    <w:rsid w:val="00CF2834"/>
    <w:rsid w:val="00CF70DF"/>
    <w:rsid w:val="00D00785"/>
    <w:rsid w:val="00D22FAB"/>
    <w:rsid w:val="00D50662"/>
    <w:rsid w:val="00DD2CC1"/>
    <w:rsid w:val="00E51283"/>
    <w:rsid w:val="00E54DE0"/>
    <w:rsid w:val="00E844DC"/>
    <w:rsid w:val="00E90C85"/>
    <w:rsid w:val="00E94FA4"/>
    <w:rsid w:val="00EC28DE"/>
    <w:rsid w:val="00EC2DFE"/>
    <w:rsid w:val="00EC4E86"/>
    <w:rsid w:val="00ED00F5"/>
    <w:rsid w:val="00EE20A6"/>
    <w:rsid w:val="00EF3BD6"/>
    <w:rsid w:val="00F0233A"/>
    <w:rsid w:val="00F0401E"/>
    <w:rsid w:val="00F16027"/>
    <w:rsid w:val="00F20939"/>
    <w:rsid w:val="00F22827"/>
    <w:rsid w:val="00F46FE4"/>
    <w:rsid w:val="00F531B7"/>
    <w:rsid w:val="00F53E4D"/>
    <w:rsid w:val="00F8388F"/>
    <w:rsid w:val="00F93E2B"/>
    <w:rsid w:val="00FA4F50"/>
    <w:rsid w:val="00FB1CC5"/>
    <w:rsid w:val="00FD50D0"/>
    <w:rsid w:val="00FE5438"/>
    <w:rsid w:val="016F3A22"/>
    <w:rsid w:val="01FD2E51"/>
    <w:rsid w:val="024C171E"/>
    <w:rsid w:val="02AE738A"/>
    <w:rsid w:val="03402B33"/>
    <w:rsid w:val="03FD350D"/>
    <w:rsid w:val="0572797C"/>
    <w:rsid w:val="057A4728"/>
    <w:rsid w:val="072472D3"/>
    <w:rsid w:val="07CC09EB"/>
    <w:rsid w:val="080041F1"/>
    <w:rsid w:val="08805332"/>
    <w:rsid w:val="09272ACB"/>
    <w:rsid w:val="095D0548"/>
    <w:rsid w:val="09710AAB"/>
    <w:rsid w:val="097958A0"/>
    <w:rsid w:val="09A45050"/>
    <w:rsid w:val="0A4C1970"/>
    <w:rsid w:val="0AEE0C79"/>
    <w:rsid w:val="0C305D6B"/>
    <w:rsid w:val="0D5040BD"/>
    <w:rsid w:val="0D782A7C"/>
    <w:rsid w:val="0DCF4D92"/>
    <w:rsid w:val="104B27EC"/>
    <w:rsid w:val="10DF3D25"/>
    <w:rsid w:val="10F52DF8"/>
    <w:rsid w:val="11627566"/>
    <w:rsid w:val="11761321"/>
    <w:rsid w:val="118536E3"/>
    <w:rsid w:val="134223C1"/>
    <w:rsid w:val="13506428"/>
    <w:rsid w:val="14E13382"/>
    <w:rsid w:val="1635775C"/>
    <w:rsid w:val="172872C1"/>
    <w:rsid w:val="17465999"/>
    <w:rsid w:val="18CD652C"/>
    <w:rsid w:val="18DC11F7"/>
    <w:rsid w:val="18E97DB2"/>
    <w:rsid w:val="19650358"/>
    <w:rsid w:val="1A255D39"/>
    <w:rsid w:val="1AB814DC"/>
    <w:rsid w:val="1AD95279"/>
    <w:rsid w:val="1AF733BE"/>
    <w:rsid w:val="1B3E0525"/>
    <w:rsid w:val="1C0F1353"/>
    <w:rsid w:val="1CCC06EE"/>
    <w:rsid w:val="1D2E13A9"/>
    <w:rsid w:val="1D430605"/>
    <w:rsid w:val="1D8B7674"/>
    <w:rsid w:val="1DF94706"/>
    <w:rsid w:val="1F016D75"/>
    <w:rsid w:val="1F356BDA"/>
    <w:rsid w:val="1F5275D0"/>
    <w:rsid w:val="20DE0CD4"/>
    <w:rsid w:val="20E13D5E"/>
    <w:rsid w:val="215313DE"/>
    <w:rsid w:val="21C36564"/>
    <w:rsid w:val="229A609C"/>
    <w:rsid w:val="22D217AE"/>
    <w:rsid w:val="23F5286D"/>
    <w:rsid w:val="23F6620F"/>
    <w:rsid w:val="244E52EC"/>
    <w:rsid w:val="24DE1A6B"/>
    <w:rsid w:val="25C7239A"/>
    <w:rsid w:val="262D5ADD"/>
    <w:rsid w:val="27707F9F"/>
    <w:rsid w:val="27CC1EEA"/>
    <w:rsid w:val="28071E5C"/>
    <w:rsid w:val="29361D11"/>
    <w:rsid w:val="2B806460"/>
    <w:rsid w:val="2BF05CC0"/>
    <w:rsid w:val="31232462"/>
    <w:rsid w:val="32814013"/>
    <w:rsid w:val="32E60304"/>
    <w:rsid w:val="34906B13"/>
    <w:rsid w:val="357D5D7F"/>
    <w:rsid w:val="358D0F0B"/>
    <w:rsid w:val="36910587"/>
    <w:rsid w:val="371E53B2"/>
    <w:rsid w:val="38706684"/>
    <w:rsid w:val="392A6A70"/>
    <w:rsid w:val="397D4DF2"/>
    <w:rsid w:val="3A606BEE"/>
    <w:rsid w:val="3AC42054"/>
    <w:rsid w:val="3DFF2239"/>
    <w:rsid w:val="3F125FDD"/>
    <w:rsid w:val="40071B1D"/>
    <w:rsid w:val="40310789"/>
    <w:rsid w:val="40B95D50"/>
    <w:rsid w:val="41AA69A0"/>
    <w:rsid w:val="442D3C6F"/>
    <w:rsid w:val="44782D86"/>
    <w:rsid w:val="44FD328B"/>
    <w:rsid w:val="45A858ED"/>
    <w:rsid w:val="45F155CD"/>
    <w:rsid w:val="463B406B"/>
    <w:rsid w:val="47216C23"/>
    <w:rsid w:val="48650B64"/>
    <w:rsid w:val="48D12A65"/>
    <w:rsid w:val="497B49F3"/>
    <w:rsid w:val="4A0E2BD8"/>
    <w:rsid w:val="4C742BD3"/>
    <w:rsid w:val="4D183358"/>
    <w:rsid w:val="4D5F0F87"/>
    <w:rsid w:val="4D877311"/>
    <w:rsid w:val="4D986D46"/>
    <w:rsid w:val="4E5B57DC"/>
    <w:rsid w:val="4EC866B8"/>
    <w:rsid w:val="4F6208BA"/>
    <w:rsid w:val="4F715453"/>
    <w:rsid w:val="50482FB7"/>
    <w:rsid w:val="515B04F8"/>
    <w:rsid w:val="51DF4C24"/>
    <w:rsid w:val="5253273C"/>
    <w:rsid w:val="527A5F1B"/>
    <w:rsid w:val="5288688A"/>
    <w:rsid w:val="546F3AE0"/>
    <w:rsid w:val="548A66F6"/>
    <w:rsid w:val="549C13DF"/>
    <w:rsid w:val="55E81465"/>
    <w:rsid w:val="566B35D4"/>
    <w:rsid w:val="582D55C2"/>
    <w:rsid w:val="59821F33"/>
    <w:rsid w:val="59CE1231"/>
    <w:rsid w:val="5AF727FF"/>
    <w:rsid w:val="5AFE1DDF"/>
    <w:rsid w:val="5C341831"/>
    <w:rsid w:val="5D2371F4"/>
    <w:rsid w:val="5E461A75"/>
    <w:rsid w:val="5E595CFE"/>
    <w:rsid w:val="5EB822A5"/>
    <w:rsid w:val="5EDD5F74"/>
    <w:rsid w:val="5F6366B5"/>
    <w:rsid w:val="5F7E031C"/>
    <w:rsid w:val="5FF4730D"/>
    <w:rsid w:val="60B8699F"/>
    <w:rsid w:val="60F4333C"/>
    <w:rsid w:val="6160294E"/>
    <w:rsid w:val="62781180"/>
    <w:rsid w:val="63B943F4"/>
    <w:rsid w:val="652D0658"/>
    <w:rsid w:val="65E3025C"/>
    <w:rsid w:val="66264102"/>
    <w:rsid w:val="66BF3FC2"/>
    <w:rsid w:val="678662D6"/>
    <w:rsid w:val="67EC1246"/>
    <w:rsid w:val="698F62F8"/>
    <w:rsid w:val="69C32372"/>
    <w:rsid w:val="69DB7894"/>
    <w:rsid w:val="6B513865"/>
    <w:rsid w:val="6C005FCC"/>
    <w:rsid w:val="6C260FA8"/>
    <w:rsid w:val="6C6F276A"/>
    <w:rsid w:val="6CA95923"/>
    <w:rsid w:val="6CB0280D"/>
    <w:rsid w:val="6CE8644B"/>
    <w:rsid w:val="6D5B09CB"/>
    <w:rsid w:val="6E380EC5"/>
    <w:rsid w:val="6E9B77E5"/>
    <w:rsid w:val="70C66AA3"/>
    <w:rsid w:val="719406E7"/>
    <w:rsid w:val="71BC3CE9"/>
    <w:rsid w:val="74B66E2F"/>
    <w:rsid w:val="74C33B3A"/>
    <w:rsid w:val="74C33CF5"/>
    <w:rsid w:val="74FD6473"/>
    <w:rsid w:val="76BE1FCB"/>
    <w:rsid w:val="77976AA4"/>
    <w:rsid w:val="787C6CD7"/>
    <w:rsid w:val="79260F15"/>
    <w:rsid w:val="7A94551C"/>
    <w:rsid w:val="7A9D6AC7"/>
    <w:rsid w:val="7B944376"/>
    <w:rsid w:val="7C036143"/>
    <w:rsid w:val="7C5B06B5"/>
    <w:rsid w:val="7C9E2682"/>
    <w:rsid w:val="7CA70E63"/>
    <w:rsid w:val="7F4A2055"/>
    <w:rsid w:val="7FDB2B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autoRedefine/>
    <w:qFormat/>
    <w:rsid w:val="00CD2218"/>
    <w:pPr>
      <w:widowControl w:val="0"/>
      <w:jc w:val="both"/>
    </w:pPr>
    <w:rPr>
      <w:rFonts w:asciiTheme="minorHAnsi" w:eastAsiaTheme="minorEastAsia" w:hAnsiTheme="minorHAnsi" w:cstheme="minorBidi"/>
      <w:kern w:val="2"/>
      <w:sz w:val="21"/>
      <w:szCs w:val="22"/>
    </w:rPr>
  </w:style>
  <w:style w:type="paragraph" w:styleId="1">
    <w:name w:val="heading 1"/>
    <w:basedOn w:val="a6"/>
    <w:next w:val="a6"/>
    <w:autoRedefine/>
    <w:uiPriority w:val="9"/>
    <w:qFormat/>
    <w:rsid w:val="00CD2218"/>
    <w:pPr>
      <w:keepNext/>
      <w:keepLines/>
      <w:spacing w:line="576" w:lineRule="auto"/>
      <w:outlineLvl w:val="0"/>
    </w:pPr>
    <w:rPr>
      <w:b/>
      <w:kern w:val="44"/>
      <w:sz w:val="44"/>
    </w:rPr>
  </w:style>
  <w:style w:type="paragraph" w:styleId="2">
    <w:name w:val="heading 2"/>
    <w:basedOn w:val="a6"/>
    <w:next w:val="a6"/>
    <w:link w:val="2Char"/>
    <w:autoRedefine/>
    <w:qFormat/>
    <w:rsid w:val="00CD2218"/>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6"/>
    <w:next w:val="a6"/>
    <w:uiPriority w:val="9"/>
    <w:unhideWhenUsed/>
    <w:qFormat/>
    <w:rsid w:val="00CD2218"/>
    <w:pPr>
      <w:keepNext/>
      <w:keepLines/>
      <w:spacing w:line="413" w:lineRule="auto"/>
      <w:outlineLvl w:val="2"/>
    </w:pPr>
    <w:rPr>
      <w:b/>
      <w:sz w:val="32"/>
    </w:rPr>
  </w:style>
  <w:style w:type="paragraph" w:styleId="4">
    <w:name w:val="heading 4"/>
    <w:basedOn w:val="a6"/>
    <w:next w:val="a6"/>
    <w:uiPriority w:val="9"/>
    <w:unhideWhenUsed/>
    <w:qFormat/>
    <w:rsid w:val="00CD2218"/>
    <w:pPr>
      <w:keepNext/>
      <w:keepLines/>
      <w:spacing w:line="372" w:lineRule="auto"/>
      <w:outlineLvl w:val="3"/>
    </w:pPr>
    <w:rPr>
      <w:rFonts w:ascii="Arial" w:eastAsia="黑体" w:hAnsi="Arial"/>
      <w:b/>
      <w:sz w:val="28"/>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Date"/>
    <w:basedOn w:val="a6"/>
    <w:next w:val="a6"/>
    <w:link w:val="Char"/>
    <w:autoRedefine/>
    <w:uiPriority w:val="99"/>
    <w:semiHidden/>
    <w:unhideWhenUsed/>
    <w:qFormat/>
    <w:rsid w:val="00CD2218"/>
    <w:pPr>
      <w:ind w:leftChars="2500" w:left="100"/>
    </w:pPr>
  </w:style>
  <w:style w:type="paragraph" w:styleId="ab">
    <w:name w:val="footer"/>
    <w:basedOn w:val="a6"/>
    <w:link w:val="Char0"/>
    <w:autoRedefine/>
    <w:uiPriority w:val="99"/>
    <w:unhideWhenUsed/>
    <w:qFormat/>
    <w:rsid w:val="00CD2218"/>
    <w:pPr>
      <w:tabs>
        <w:tab w:val="center" w:pos="4153"/>
        <w:tab w:val="right" w:pos="8306"/>
      </w:tabs>
      <w:snapToGrid w:val="0"/>
      <w:jc w:val="left"/>
    </w:pPr>
    <w:rPr>
      <w:sz w:val="18"/>
      <w:szCs w:val="18"/>
    </w:rPr>
  </w:style>
  <w:style w:type="paragraph" w:styleId="ac">
    <w:name w:val="header"/>
    <w:basedOn w:val="a6"/>
    <w:link w:val="Char1"/>
    <w:autoRedefine/>
    <w:uiPriority w:val="99"/>
    <w:unhideWhenUsed/>
    <w:qFormat/>
    <w:rsid w:val="00CD2218"/>
    <w:pPr>
      <w:pBdr>
        <w:bottom w:val="single" w:sz="6" w:space="1" w:color="auto"/>
      </w:pBdr>
      <w:tabs>
        <w:tab w:val="center" w:pos="4153"/>
        <w:tab w:val="right" w:pos="8306"/>
      </w:tabs>
      <w:snapToGrid w:val="0"/>
      <w:jc w:val="center"/>
    </w:pPr>
    <w:rPr>
      <w:sz w:val="18"/>
      <w:szCs w:val="18"/>
    </w:rPr>
  </w:style>
  <w:style w:type="paragraph" w:styleId="10">
    <w:name w:val="toc 1"/>
    <w:basedOn w:val="a6"/>
    <w:next w:val="a6"/>
    <w:autoRedefine/>
    <w:uiPriority w:val="39"/>
    <w:unhideWhenUsed/>
    <w:qFormat/>
    <w:rsid w:val="00CD2218"/>
  </w:style>
  <w:style w:type="paragraph" w:styleId="20">
    <w:name w:val="toc 2"/>
    <w:basedOn w:val="a6"/>
    <w:next w:val="a6"/>
    <w:autoRedefine/>
    <w:uiPriority w:val="39"/>
    <w:unhideWhenUsed/>
    <w:qFormat/>
    <w:rsid w:val="00CD2218"/>
    <w:pPr>
      <w:ind w:leftChars="200" w:left="420"/>
    </w:pPr>
  </w:style>
  <w:style w:type="paragraph" w:styleId="ad">
    <w:name w:val="Normal (Web)"/>
    <w:basedOn w:val="a6"/>
    <w:uiPriority w:val="99"/>
    <w:semiHidden/>
    <w:unhideWhenUsed/>
    <w:qFormat/>
    <w:rsid w:val="00CD2218"/>
    <w:rPr>
      <w:sz w:val="24"/>
    </w:rPr>
  </w:style>
  <w:style w:type="table" w:styleId="ae">
    <w:name w:val="Table Grid"/>
    <w:basedOn w:val="a8"/>
    <w:autoRedefine/>
    <w:qFormat/>
    <w:rsid w:val="00CD221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7"/>
    <w:uiPriority w:val="99"/>
    <w:unhideWhenUsed/>
    <w:qFormat/>
    <w:rsid w:val="00CD2218"/>
    <w:rPr>
      <w:color w:val="0563C1" w:themeColor="hyperlink"/>
      <w:u w:val="single"/>
    </w:rPr>
  </w:style>
  <w:style w:type="character" w:customStyle="1" w:styleId="Char1">
    <w:name w:val="页眉 Char"/>
    <w:basedOn w:val="a7"/>
    <w:link w:val="ac"/>
    <w:autoRedefine/>
    <w:uiPriority w:val="99"/>
    <w:qFormat/>
    <w:rsid w:val="00CD2218"/>
    <w:rPr>
      <w:sz w:val="18"/>
      <w:szCs w:val="18"/>
    </w:rPr>
  </w:style>
  <w:style w:type="character" w:customStyle="1" w:styleId="Char0">
    <w:name w:val="页脚 Char"/>
    <w:basedOn w:val="a7"/>
    <w:link w:val="ab"/>
    <w:autoRedefine/>
    <w:uiPriority w:val="99"/>
    <w:qFormat/>
    <w:rsid w:val="00CD2218"/>
    <w:rPr>
      <w:sz w:val="18"/>
      <w:szCs w:val="18"/>
    </w:rPr>
  </w:style>
  <w:style w:type="character" w:customStyle="1" w:styleId="2Char">
    <w:name w:val="标题 2 Char"/>
    <w:basedOn w:val="a7"/>
    <w:link w:val="2"/>
    <w:autoRedefine/>
    <w:qFormat/>
    <w:rsid w:val="00CD2218"/>
    <w:rPr>
      <w:rFonts w:ascii="Arial" w:eastAsia="黑体" w:hAnsi="Arial" w:cs="Times New Roman"/>
      <w:b/>
      <w:bCs/>
      <w:sz w:val="32"/>
      <w:szCs w:val="32"/>
    </w:rPr>
  </w:style>
  <w:style w:type="paragraph" w:customStyle="1" w:styleId="a0">
    <w:name w:val="章标题"/>
    <w:next w:val="a6"/>
    <w:autoRedefine/>
    <w:qFormat/>
    <w:rsid w:val="00CD2218"/>
    <w:pPr>
      <w:numPr>
        <w:ilvl w:val="1"/>
        <w:numId w:val="1"/>
      </w:numPr>
      <w:spacing w:beforeLines="50" w:afterLines="50"/>
      <w:jc w:val="both"/>
      <w:outlineLvl w:val="1"/>
    </w:pPr>
    <w:rPr>
      <w:rFonts w:ascii="黑体" w:eastAsia="黑体"/>
      <w:sz w:val="21"/>
    </w:rPr>
  </w:style>
  <w:style w:type="paragraph" w:customStyle="1" w:styleId="a">
    <w:name w:val="前言、引言标题"/>
    <w:next w:val="a6"/>
    <w:autoRedefine/>
    <w:qFormat/>
    <w:rsid w:val="00CD2218"/>
    <w:pPr>
      <w:numPr>
        <w:numId w:val="1"/>
      </w:numPr>
      <w:shd w:val="clear" w:color="FFFFFF" w:fill="FFFFFF"/>
      <w:spacing w:before="640" w:after="560"/>
      <w:jc w:val="center"/>
      <w:outlineLvl w:val="0"/>
    </w:pPr>
    <w:rPr>
      <w:rFonts w:ascii="黑体" w:eastAsia="黑体"/>
      <w:sz w:val="32"/>
    </w:rPr>
  </w:style>
  <w:style w:type="paragraph" w:customStyle="1" w:styleId="a1">
    <w:name w:val="一级条标题"/>
    <w:next w:val="a6"/>
    <w:autoRedefine/>
    <w:qFormat/>
    <w:rsid w:val="00CD2218"/>
    <w:pPr>
      <w:numPr>
        <w:ilvl w:val="2"/>
        <w:numId w:val="1"/>
      </w:numPr>
      <w:outlineLvl w:val="2"/>
    </w:pPr>
    <w:rPr>
      <w:rFonts w:eastAsia="黑体"/>
      <w:sz w:val="21"/>
    </w:rPr>
  </w:style>
  <w:style w:type="paragraph" w:customStyle="1" w:styleId="a2">
    <w:name w:val="二级条标题"/>
    <w:basedOn w:val="a1"/>
    <w:next w:val="a6"/>
    <w:autoRedefine/>
    <w:qFormat/>
    <w:rsid w:val="00CD2218"/>
    <w:pPr>
      <w:numPr>
        <w:ilvl w:val="3"/>
      </w:numPr>
      <w:outlineLvl w:val="3"/>
    </w:pPr>
  </w:style>
  <w:style w:type="paragraph" w:customStyle="1" w:styleId="a3">
    <w:name w:val="三级条标题"/>
    <w:basedOn w:val="a2"/>
    <w:next w:val="a6"/>
    <w:autoRedefine/>
    <w:qFormat/>
    <w:rsid w:val="00CD2218"/>
    <w:pPr>
      <w:numPr>
        <w:ilvl w:val="4"/>
      </w:numPr>
      <w:outlineLvl w:val="4"/>
    </w:pPr>
  </w:style>
  <w:style w:type="paragraph" w:customStyle="1" w:styleId="a4">
    <w:name w:val="四级条标题"/>
    <w:basedOn w:val="a3"/>
    <w:next w:val="a6"/>
    <w:autoRedefine/>
    <w:qFormat/>
    <w:rsid w:val="00CD2218"/>
    <w:pPr>
      <w:numPr>
        <w:ilvl w:val="5"/>
      </w:numPr>
      <w:outlineLvl w:val="5"/>
    </w:pPr>
  </w:style>
  <w:style w:type="paragraph" w:customStyle="1" w:styleId="a5">
    <w:name w:val="五级条标题"/>
    <w:basedOn w:val="a4"/>
    <w:next w:val="a6"/>
    <w:autoRedefine/>
    <w:qFormat/>
    <w:rsid w:val="00CD2218"/>
    <w:pPr>
      <w:numPr>
        <w:ilvl w:val="6"/>
      </w:numPr>
      <w:outlineLvl w:val="6"/>
    </w:pPr>
  </w:style>
  <w:style w:type="paragraph" w:customStyle="1" w:styleId="af0">
    <w:name w:val="目次、标准名称标题"/>
    <w:basedOn w:val="a"/>
    <w:next w:val="a6"/>
    <w:autoRedefine/>
    <w:qFormat/>
    <w:rsid w:val="00CD2218"/>
    <w:pPr>
      <w:numPr>
        <w:numId w:val="0"/>
      </w:numPr>
      <w:spacing w:line="460" w:lineRule="exact"/>
    </w:pPr>
  </w:style>
  <w:style w:type="paragraph" w:styleId="af1">
    <w:name w:val="List Paragraph"/>
    <w:basedOn w:val="a6"/>
    <w:autoRedefine/>
    <w:uiPriority w:val="34"/>
    <w:qFormat/>
    <w:rsid w:val="00CD2218"/>
    <w:pPr>
      <w:ind w:firstLineChars="200" w:firstLine="420"/>
    </w:pPr>
  </w:style>
  <w:style w:type="paragraph" w:customStyle="1" w:styleId="af2">
    <w:name w:val="文献分类号"/>
    <w:autoRedefine/>
    <w:qFormat/>
    <w:rsid w:val="00CD2218"/>
    <w:pPr>
      <w:framePr w:hSpace="180" w:vSpace="180" w:wrap="around" w:hAnchor="margin" w:y="1" w:anchorLock="1"/>
      <w:widowControl w:val="0"/>
      <w:textAlignment w:val="center"/>
    </w:pPr>
    <w:rPr>
      <w:rFonts w:ascii="黑体" w:eastAsia="黑体"/>
      <w:sz w:val="21"/>
      <w:szCs w:val="21"/>
    </w:rPr>
  </w:style>
  <w:style w:type="paragraph" w:customStyle="1" w:styleId="af3">
    <w:name w:val="其他标准标志"/>
    <w:basedOn w:val="af4"/>
    <w:autoRedefine/>
    <w:qFormat/>
    <w:rsid w:val="00CD2218"/>
    <w:pPr>
      <w:framePr w:w="6101" w:wrap="around" w:vAnchor="page" w:hAnchor="page" w:x="4673" w:y="942"/>
    </w:pPr>
    <w:rPr>
      <w:w w:val="130"/>
    </w:rPr>
  </w:style>
  <w:style w:type="paragraph" w:customStyle="1" w:styleId="af4">
    <w:name w:val="标准标志"/>
    <w:next w:val="a6"/>
    <w:autoRedefine/>
    <w:qFormat/>
    <w:rsid w:val="00CD221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5">
    <w:name w:val="其他标准称谓"/>
    <w:next w:val="a6"/>
    <w:autoRedefine/>
    <w:qFormat/>
    <w:rsid w:val="00CD2218"/>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1">
    <w:name w:val="封面标准号2"/>
    <w:autoRedefine/>
    <w:qFormat/>
    <w:rsid w:val="00CD221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6">
    <w:name w:val="封面标准代替信息"/>
    <w:autoRedefine/>
    <w:qFormat/>
    <w:rsid w:val="00CD2218"/>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7">
    <w:name w:val="封面标准名称"/>
    <w:autoRedefine/>
    <w:qFormat/>
    <w:rsid w:val="00CD2218"/>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8">
    <w:name w:val="封面标准英文名称"/>
    <w:basedOn w:val="af7"/>
    <w:autoRedefine/>
    <w:qFormat/>
    <w:rsid w:val="00CD2218"/>
    <w:pPr>
      <w:framePr w:wrap="around"/>
      <w:spacing w:before="370" w:line="400" w:lineRule="exact"/>
    </w:pPr>
    <w:rPr>
      <w:rFonts w:ascii="Times New Roman"/>
      <w:sz w:val="28"/>
      <w:szCs w:val="28"/>
    </w:rPr>
  </w:style>
  <w:style w:type="paragraph" w:customStyle="1" w:styleId="af9">
    <w:name w:val="封面一致性程度标识"/>
    <w:basedOn w:val="af8"/>
    <w:autoRedefine/>
    <w:qFormat/>
    <w:rsid w:val="00CD2218"/>
    <w:pPr>
      <w:framePr w:wrap="around"/>
      <w:spacing w:before="440"/>
    </w:pPr>
    <w:rPr>
      <w:rFonts w:ascii="宋体" w:eastAsia="宋体"/>
    </w:rPr>
  </w:style>
  <w:style w:type="paragraph" w:customStyle="1" w:styleId="afa">
    <w:name w:val="封面标准文稿类别"/>
    <w:basedOn w:val="af9"/>
    <w:autoRedefine/>
    <w:qFormat/>
    <w:rsid w:val="00CD2218"/>
    <w:pPr>
      <w:framePr w:wrap="around"/>
      <w:spacing w:after="160" w:line="240" w:lineRule="auto"/>
    </w:pPr>
    <w:rPr>
      <w:sz w:val="24"/>
    </w:rPr>
  </w:style>
  <w:style w:type="paragraph" w:customStyle="1" w:styleId="afb">
    <w:name w:val="封面标准文稿编辑信息"/>
    <w:basedOn w:val="afa"/>
    <w:autoRedefine/>
    <w:qFormat/>
    <w:rsid w:val="00CD2218"/>
    <w:pPr>
      <w:framePr w:wrap="around"/>
      <w:spacing w:before="180" w:line="180" w:lineRule="exact"/>
    </w:pPr>
    <w:rPr>
      <w:sz w:val="21"/>
    </w:rPr>
  </w:style>
  <w:style w:type="paragraph" w:customStyle="1" w:styleId="afc">
    <w:name w:val="其他发布日期"/>
    <w:basedOn w:val="afd"/>
    <w:autoRedefine/>
    <w:qFormat/>
    <w:rsid w:val="00CD2218"/>
    <w:pPr>
      <w:framePr w:wrap="around" w:vAnchor="page" w:hAnchor="text" w:x="1419"/>
    </w:pPr>
  </w:style>
  <w:style w:type="paragraph" w:customStyle="1" w:styleId="afd">
    <w:name w:val="发布日期"/>
    <w:autoRedefine/>
    <w:qFormat/>
    <w:rsid w:val="00CD2218"/>
    <w:pPr>
      <w:framePr w:w="3997" w:h="471" w:hRule="exact" w:vSpace="181" w:wrap="around" w:hAnchor="page" w:x="7089" w:y="14097" w:anchorLock="1"/>
    </w:pPr>
    <w:rPr>
      <w:rFonts w:eastAsia="黑体"/>
      <w:sz w:val="28"/>
    </w:rPr>
  </w:style>
  <w:style w:type="paragraph" w:customStyle="1" w:styleId="afe">
    <w:name w:val="其他实施日期"/>
    <w:basedOn w:val="aff"/>
    <w:autoRedefine/>
    <w:qFormat/>
    <w:rsid w:val="00CD2218"/>
    <w:pPr>
      <w:framePr w:wrap="around"/>
    </w:pPr>
  </w:style>
  <w:style w:type="paragraph" w:customStyle="1" w:styleId="aff">
    <w:name w:val="实施日期"/>
    <w:basedOn w:val="afd"/>
    <w:autoRedefine/>
    <w:qFormat/>
    <w:rsid w:val="00CD2218"/>
    <w:pPr>
      <w:framePr w:wrap="around" w:vAnchor="page" w:hAnchor="text"/>
      <w:jc w:val="right"/>
    </w:pPr>
  </w:style>
  <w:style w:type="paragraph" w:customStyle="1" w:styleId="aff0">
    <w:name w:val="其他发布部门"/>
    <w:basedOn w:val="aff1"/>
    <w:autoRedefine/>
    <w:qFormat/>
    <w:rsid w:val="00CD2218"/>
    <w:pPr>
      <w:framePr w:wrap="around" w:y="15310"/>
      <w:spacing w:line="0" w:lineRule="atLeast"/>
    </w:pPr>
    <w:rPr>
      <w:rFonts w:ascii="黑体" w:eastAsia="黑体"/>
      <w:b w:val="0"/>
    </w:rPr>
  </w:style>
  <w:style w:type="paragraph" w:customStyle="1" w:styleId="aff1">
    <w:name w:val="发布部门"/>
    <w:next w:val="aff2"/>
    <w:autoRedefine/>
    <w:qFormat/>
    <w:rsid w:val="00CD2218"/>
    <w:pPr>
      <w:framePr w:w="7938" w:h="1134" w:hRule="exact" w:hSpace="125" w:vSpace="181" w:wrap="around" w:vAnchor="page" w:hAnchor="page" w:x="2150" w:y="14630" w:anchorLock="1"/>
      <w:jc w:val="center"/>
    </w:pPr>
    <w:rPr>
      <w:rFonts w:ascii="宋体"/>
      <w:b/>
      <w:spacing w:val="20"/>
      <w:w w:val="135"/>
      <w:sz w:val="28"/>
    </w:rPr>
  </w:style>
  <w:style w:type="paragraph" w:customStyle="1" w:styleId="aff2">
    <w:name w:val="段"/>
    <w:link w:val="CharChar"/>
    <w:autoRedefine/>
    <w:qFormat/>
    <w:rsid w:val="00CD2218"/>
    <w:pPr>
      <w:tabs>
        <w:tab w:val="center" w:pos="4201"/>
        <w:tab w:val="right" w:leader="dot" w:pos="9298"/>
      </w:tabs>
      <w:autoSpaceDE w:val="0"/>
      <w:autoSpaceDN w:val="0"/>
      <w:ind w:firstLineChars="200" w:firstLine="420"/>
      <w:jc w:val="both"/>
    </w:pPr>
    <w:rPr>
      <w:rFonts w:ascii="宋体"/>
      <w:sz w:val="21"/>
    </w:rPr>
  </w:style>
  <w:style w:type="character" w:customStyle="1" w:styleId="aff3">
    <w:name w:val="发布"/>
    <w:autoRedefine/>
    <w:qFormat/>
    <w:rsid w:val="00CD2218"/>
    <w:rPr>
      <w:rFonts w:ascii="黑体" w:eastAsia="黑体"/>
      <w:spacing w:val="85"/>
      <w:w w:val="100"/>
      <w:position w:val="3"/>
      <w:sz w:val="28"/>
      <w:szCs w:val="28"/>
    </w:rPr>
  </w:style>
  <w:style w:type="character" w:customStyle="1" w:styleId="CharChar">
    <w:name w:val="段 Char Char"/>
    <w:link w:val="aff2"/>
    <w:autoRedefine/>
    <w:qFormat/>
    <w:locked/>
    <w:rsid w:val="00CD2218"/>
    <w:rPr>
      <w:rFonts w:ascii="宋体"/>
      <w:sz w:val="21"/>
    </w:rPr>
  </w:style>
  <w:style w:type="paragraph" w:customStyle="1" w:styleId="aff4">
    <w:name w:val="目次、索引正文"/>
    <w:autoRedefine/>
    <w:qFormat/>
    <w:rsid w:val="00CD2218"/>
    <w:pPr>
      <w:spacing w:line="320" w:lineRule="exact"/>
      <w:jc w:val="both"/>
    </w:pPr>
    <w:rPr>
      <w:rFonts w:ascii="宋体"/>
      <w:sz w:val="21"/>
    </w:rPr>
  </w:style>
  <w:style w:type="character" w:customStyle="1" w:styleId="Char">
    <w:name w:val="日期 Char"/>
    <w:basedOn w:val="a7"/>
    <w:link w:val="aa"/>
    <w:autoRedefine/>
    <w:uiPriority w:val="99"/>
    <w:semiHidden/>
    <w:qFormat/>
    <w:rsid w:val="00CD2218"/>
    <w:rPr>
      <w:rFonts w:asciiTheme="minorHAnsi" w:eastAsiaTheme="minorEastAsia" w:hAnsiTheme="minorHAnsi" w:cstheme="minorBidi"/>
      <w:kern w:val="2"/>
      <w:sz w:val="21"/>
      <w:szCs w:val="22"/>
    </w:rPr>
  </w:style>
  <w:style w:type="paragraph" w:customStyle="1" w:styleId="11">
    <w:name w:val="样式1"/>
    <w:basedOn w:val="a6"/>
    <w:qFormat/>
    <w:rsid w:val="00CD2218"/>
    <w:pPr>
      <w:tabs>
        <w:tab w:val="right" w:leader="dot" w:pos="8306"/>
      </w:tabs>
      <w:ind w:leftChars="200" w:left="420"/>
      <w:jc w:val="left"/>
    </w:pPr>
    <w:rPr>
      <w:rFonts w:ascii="黑体" w:hAnsi="黑体" w:hint="eastAsia"/>
      <w:szCs w:val="24"/>
    </w:rPr>
  </w:style>
  <w:style w:type="paragraph" w:styleId="aff5">
    <w:name w:val="Balloon Text"/>
    <w:basedOn w:val="a6"/>
    <w:link w:val="Char2"/>
    <w:uiPriority w:val="99"/>
    <w:semiHidden/>
    <w:unhideWhenUsed/>
    <w:rsid w:val="00757773"/>
    <w:rPr>
      <w:sz w:val="18"/>
      <w:szCs w:val="18"/>
    </w:rPr>
  </w:style>
  <w:style w:type="character" w:customStyle="1" w:styleId="Char2">
    <w:name w:val="批注框文本 Char"/>
    <w:basedOn w:val="a7"/>
    <w:link w:val="aff5"/>
    <w:uiPriority w:val="99"/>
    <w:semiHidden/>
    <w:rsid w:val="0075777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83B82A3712E40DDBB2E4962EFB35C93"/>
        <w:category>
          <w:name w:val="常规"/>
          <w:gallery w:val="placeholder"/>
        </w:category>
        <w:types>
          <w:type w:val="bbPlcHdr"/>
        </w:types>
        <w:behaviors>
          <w:behavior w:val="content"/>
        </w:behaviors>
        <w:guid w:val="{7003ADAF-DB09-42F8-B460-3A28ED0A338B}"/>
      </w:docPartPr>
      <w:docPartBody>
        <w:p w:rsidR="007B5770" w:rsidRDefault="007B5770">
          <w:pPr>
            <w:pStyle w:val="983B82A3712E40DDBB2E4962EFB35C93"/>
          </w:pPr>
          <w:r>
            <w:rPr>
              <w:color w:val="4F81BD" w:themeColor="accent1"/>
              <w:sz w:val="20"/>
              <w:szCs w:val="20"/>
              <w:lang w:val="zh-CN"/>
            </w:rPr>
            <w:t>[</w:t>
          </w:r>
          <w:r>
            <w:rPr>
              <w:color w:val="4F81BD" w:themeColor="accent1"/>
              <w:sz w:val="20"/>
              <w:szCs w:val="20"/>
              <w:lang w:val="zh-CN"/>
            </w:rPr>
            <w:t>文档标题</w:t>
          </w:r>
          <w:r>
            <w:rPr>
              <w:color w:val="4F81BD" w:themeColor="accent1"/>
              <w:sz w:val="20"/>
              <w:szCs w:val="20"/>
              <w:lang w:val="zh-CN"/>
            </w:rPr>
            <w: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ilroy">
    <w:altName w:val="Times New Roman"/>
    <w:charset w:val="00"/>
    <w:family w:val="roman"/>
    <w:pitch w:val="default"/>
    <w:sig w:usb0="00000000" w:usb1="00000000" w:usb2="00000000" w:usb3="00000000" w:csb0="00000000" w:csb1="00000000"/>
  </w:font>
  <w:font w:name="FZShuSong-Z01">
    <w:altName w:val="Segoe Print"/>
    <w:charset w:val="00"/>
    <w:family w:val="auto"/>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3711"/>
    <w:rsid w:val="004A2C1D"/>
    <w:rsid w:val="004F5238"/>
    <w:rsid w:val="0051552B"/>
    <w:rsid w:val="005C3711"/>
    <w:rsid w:val="006C1062"/>
    <w:rsid w:val="007B5770"/>
    <w:rsid w:val="0084328D"/>
    <w:rsid w:val="00E37932"/>
    <w:rsid w:val="00ED3A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7B577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E263AC2204B4AD4A62B1B1959EB62A7">
    <w:name w:val="8E263AC2204B4AD4A62B1B1959EB62A7"/>
    <w:qFormat/>
    <w:rsid w:val="007B5770"/>
    <w:pPr>
      <w:widowControl w:val="0"/>
      <w:jc w:val="both"/>
    </w:pPr>
    <w:rPr>
      <w:kern w:val="2"/>
      <w:sz w:val="21"/>
      <w:szCs w:val="22"/>
    </w:rPr>
  </w:style>
  <w:style w:type="paragraph" w:customStyle="1" w:styleId="A57D82FB93874CA28009B5D16324C87F">
    <w:name w:val="A57D82FB93874CA28009B5D16324C87F"/>
    <w:autoRedefine/>
    <w:qFormat/>
    <w:rsid w:val="007B5770"/>
    <w:pPr>
      <w:widowControl w:val="0"/>
      <w:jc w:val="both"/>
    </w:pPr>
    <w:rPr>
      <w:kern w:val="2"/>
      <w:sz w:val="21"/>
      <w:szCs w:val="22"/>
    </w:rPr>
  </w:style>
  <w:style w:type="paragraph" w:customStyle="1" w:styleId="A0E9C4DA36CD439D9B5E088DDEBAE4D7">
    <w:name w:val="A0E9C4DA36CD439D9B5E088DDEBAE4D7"/>
    <w:autoRedefine/>
    <w:qFormat/>
    <w:rsid w:val="007B5770"/>
    <w:pPr>
      <w:widowControl w:val="0"/>
      <w:jc w:val="both"/>
    </w:pPr>
    <w:rPr>
      <w:kern w:val="2"/>
      <w:sz w:val="21"/>
      <w:szCs w:val="22"/>
    </w:rPr>
  </w:style>
  <w:style w:type="paragraph" w:customStyle="1" w:styleId="D3E6E422A20046199CCAE0A94EFD39DC">
    <w:name w:val="D3E6E422A20046199CCAE0A94EFD39DC"/>
    <w:qFormat/>
    <w:rsid w:val="007B5770"/>
    <w:pPr>
      <w:widowControl w:val="0"/>
      <w:jc w:val="both"/>
    </w:pPr>
    <w:rPr>
      <w:kern w:val="2"/>
      <w:sz w:val="21"/>
      <w:szCs w:val="22"/>
    </w:rPr>
  </w:style>
  <w:style w:type="paragraph" w:customStyle="1" w:styleId="983B82A3712E40DDBB2E4962EFB35C93">
    <w:name w:val="983B82A3712E40DDBB2E4962EFB35C93"/>
    <w:autoRedefine/>
    <w:qFormat/>
    <w:rsid w:val="007B5770"/>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A0E857-154D-491C-B7FB-65D84112F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1758</Words>
  <Characters>10021</Characters>
  <Application>Microsoft Office Word</Application>
  <DocSecurity>0</DocSecurity>
  <Lines>83</Lines>
  <Paragraphs>23</Paragraphs>
  <ScaleCrop>false</ScaleCrop>
  <Company/>
  <LinksUpToDate>false</LinksUpToDate>
  <CharactersWithSpaces>11756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DB32/T××××—××××</dc:title>
  <dc:creator>hubert</dc:creator>
  <cp:lastModifiedBy>Administrator</cp:lastModifiedBy>
  <cp:revision>37</cp:revision>
  <dcterms:created xsi:type="dcterms:W3CDTF">2023-03-14T15:24:00Z</dcterms:created>
  <dcterms:modified xsi:type="dcterms:W3CDTF">2024-09-06T02:27:00Z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EEFD4E5434534817BDEB33AC383291B9_12</vt:lpwstr>
  </property>
</Properties>
</file>